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AD" w:rsidRDefault="00CA4AAD" w:rsidP="00CA4AAD">
      <w:pPr>
        <w:spacing w:after="424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353E43"/>
          <w:kern w:val="36"/>
          <w:sz w:val="42"/>
          <w:szCs w:val="4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353E43"/>
          <w:kern w:val="36"/>
          <w:sz w:val="42"/>
          <w:szCs w:val="42"/>
          <w:lang w:eastAsia="ru-RU"/>
        </w:rPr>
        <w:t xml:space="preserve">Консультация для родителей: </w:t>
      </w:r>
    </w:p>
    <w:p w:rsidR="00CA4AAD" w:rsidRPr="00CA4AAD" w:rsidRDefault="00CA4AAD" w:rsidP="00CA4AAD">
      <w:pPr>
        <w:spacing w:after="424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353E43"/>
          <w:kern w:val="36"/>
          <w:sz w:val="42"/>
          <w:szCs w:val="4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353E43"/>
          <w:kern w:val="36"/>
          <w:sz w:val="42"/>
          <w:szCs w:val="42"/>
          <w:lang w:eastAsia="ru-RU"/>
        </w:rPr>
        <w:t>«</w:t>
      </w:r>
      <w:r w:rsidRPr="00CA4AAD">
        <w:rPr>
          <w:rFonts w:ascii="Comic Sans MS" w:eastAsia="Times New Roman" w:hAnsi="Comic Sans MS" w:cs="Times New Roman"/>
          <w:b/>
          <w:bCs/>
          <w:color w:val="353E43"/>
          <w:kern w:val="36"/>
          <w:sz w:val="42"/>
          <w:szCs w:val="42"/>
          <w:lang w:eastAsia="ru-RU"/>
        </w:rPr>
        <w:t>Игры на развитие памяти и внимания</w:t>
      </w:r>
      <w:r>
        <w:rPr>
          <w:rFonts w:ascii="Comic Sans MS" w:eastAsia="Times New Roman" w:hAnsi="Comic Sans MS" w:cs="Times New Roman"/>
          <w:b/>
          <w:bCs/>
          <w:color w:val="353E43"/>
          <w:kern w:val="36"/>
          <w:sz w:val="42"/>
          <w:szCs w:val="42"/>
          <w:lang w:eastAsia="ru-RU"/>
        </w:rPr>
        <w:t>».</w:t>
      </w:r>
    </w:p>
    <w:p w:rsidR="00CA4AAD" w:rsidRPr="0040089A" w:rsidRDefault="0040089A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CA4AAD" w:rsidRPr="004008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Жизнь детей — это игра, а игры — это жизнь для детей.</w:t>
      </w:r>
      <w:r w:rsidR="00CA4AAD"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 В игровых ситуациях дети развиваются, приобщаются к культуре в широком смысле этого слова, усваивают поведенческие и мыслительные навыки и постепенно взрослеют. Люди, лишенные в детском возрасте полноценной игровой практики, как правило, формируются во взрослого с большими проблемами в психической деятельности, не направленной на адекватные </w:t>
      </w:r>
      <w:proofErr w:type="gramStart"/>
      <w:r w:rsidR="00CA4AAD" w:rsidRPr="0040089A">
        <w:rPr>
          <w:rFonts w:ascii="Times New Roman" w:hAnsi="Times New Roman" w:cs="Times New Roman"/>
          <w:sz w:val="28"/>
          <w:szCs w:val="28"/>
          <w:lang w:eastAsia="ru-RU"/>
        </w:rPr>
        <w:t>реакции</w:t>
      </w:r>
      <w:proofErr w:type="gramEnd"/>
      <w:r w:rsidR="00CA4AAD"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 на проявления окружающего мира людей. Многие родители еще с самого раннего возраста своего чада начинают задаваться вопросом, какие игры на внимание наиболее эффективны и можно ли с их помощью </w:t>
      </w:r>
      <w:proofErr w:type="gramStart"/>
      <w:r w:rsidR="00CA4AAD" w:rsidRPr="0040089A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="00CA4AAD"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 память и мышление. Чтобы ответить на этот вопрос, вспомним некоторые аспекты детской психологии.</w:t>
      </w:r>
    </w:p>
    <w:p w:rsidR="00CA4AAD" w:rsidRPr="0040089A" w:rsidRDefault="0040089A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A4AAD"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Память — это форма отражения реального мира, заключающаяся в закреплении, сохранении и последующем использовании своего индивидуального опыта. Человек, лишенный памяти, всегда находился бы по уровню своего развития на стадии новорожденного. Память — главнейшая функция, обеспечивающая также приобретение новых знаний, поэтому она лежит в основе обучения и развития школьника. </w:t>
      </w:r>
      <w:proofErr w:type="gramStart"/>
      <w:r w:rsidR="00CA4AAD" w:rsidRPr="0040089A">
        <w:rPr>
          <w:rFonts w:ascii="Times New Roman" w:hAnsi="Times New Roman" w:cs="Times New Roman"/>
          <w:sz w:val="28"/>
          <w:szCs w:val="28"/>
          <w:lang w:eastAsia="ru-RU"/>
        </w:rPr>
        <w:t>Развитие современного ребенка в полноценную личность уже невозможно без специально придуманных и созданных игр,  одними из самых распространенных среди них являются настольные интеллектуальные игры на развитие внимания.</w:t>
      </w:r>
      <w:proofErr w:type="gramEnd"/>
    </w:p>
    <w:p w:rsidR="00CA4AAD" w:rsidRPr="0040089A" w:rsidRDefault="00CA4AAD" w:rsidP="0040089A">
      <w:pPr>
        <w:jc w:val="center"/>
        <w:rPr>
          <w:rFonts w:ascii="Comic Sans MS" w:hAnsi="Comic Sans MS" w:cs="Times New Roman"/>
          <w:b/>
          <w:bCs/>
          <w:caps/>
          <w:color w:val="353E43"/>
          <w:sz w:val="28"/>
          <w:szCs w:val="28"/>
          <w:lang w:eastAsia="ru-RU"/>
        </w:rPr>
      </w:pPr>
      <w:r w:rsidRPr="0040089A">
        <w:rPr>
          <w:rFonts w:ascii="Comic Sans MS" w:hAnsi="Comic Sans MS" w:cs="Times New Roman"/>
          <w:b/>
          <w:bCs/>
          <w:caps/>
          <w:color w:val="353E43"/>
          <w:sz w:val="28"/>
          <w:szCs w:val="28"/>
          <w:lang w:eastAsia="ru-RU"/>
        </w:rPr>
        <w:t>НАСТОЛЬНЫЕ ИГРЫ И ИХ ВИДЫ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>Полевые игры: игры, которые содержат регулярные маршруты в некотором плоском пространстве. В игре необходимо отслеживать, различать открытые и закрытые маршруты от начала до конечной фиксированной точки. Цель игры состоит в том, чтобы прибыть в конечную точку либо без ошибок, либо за самое короткое время. Как вариант — бесконечный маршрут, без конечной точки, его старт начинается в начале, выбранном наугад. Цель игры в накоплении максимального количества очков или билетов, например, на автобус по маршруту.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Игры согласования и сортировки — игры на развитие внимания, где есть </w:t>
      </w:r>
      <w:proofErr w:type="spellStart"/>
      <w:r w:rsidRPr="0040089A">
        <w:rPr>
          <w:rFonts w:ascii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 между парами или группами игроков. Необходимо </w:t>
      </w:r>
      <w:r w:rsidRPr="004008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отбирать и выигрывать элементы по категориям, своего рода однотипные продукты. Шаблоны игр в этой группе широко варьируются, но все они направлены на накопление наибольшего количества выбранных командой элементов или успешное завершение какой-либо ситуации. Кроме того, такие игры вырабатывают способность к правильному взаимодействию в группе.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>Игры стратегии: требуют стратегического мышления, то есть перспективного планирования на несколько шагов вперед с учетом поведения противника. Нужно хорошо продумывать, как использовать имеющиеся ресурсы (карточки, солдатики и т.п.) для получения преимущества над противником, регулярно отслеживать процесс и направлять его в собственных интересах.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>Игры упорядочивания: классические интеллектуальные игры для развития детей. Цель игры — навести некий порядок, задаваемый извне, в конечном количестве элементов. Самая простая разновидность — сложить колечки на стержне в соответствии с их размером. Признаки для упорядочивания могут быть как счетные, так и описательные.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>Игры на внимание и память «Откройте для себя картину»: они основаны на постепенной экспозиции снимка или картинки при решении вопроса, какой элемент изображения и куда поместить. Другой вариант игры предполагает ответы на вопросы, скрывающие элемент изображения. Каждый правильный ответ открывает еще одну часть картины, в конце игры вся картина раскрывается. В случае неправильного ответа обычно предусмотрена разного рода помощь.</w:t>
      </w:r>
    </w:p>
    <w:p w:rsidR="00CA4AAD" w:rsidRPr="0040089A" w:rsidRDefault="00CA4AAD" w:rsidP="0040089A">
      <w:pPr>
        <w:jc w:val="center"/>
        <w:rPr>
          <w:rFonts w:ascii="Comic Sans MS" w:hAnsi="Comic Sans MS" w:cs="Times New Roman"/>
          <w:b/>
          <w:bCs/>
          <w:caps/>
          <w:color w:val="353E43"/>
          <w:sz w:val="28"/>
          <w:szCs w:val="28"/>
          <w:lang w:eastAsia="ru-RU"/>
        </w:rPr>
      </w:pPr>
      <w:r w:rsidRPr="0040089A">
        <w:rPr>
          <w:rFonts w:ascii="Comic Sans MS" w:hAnsi="Comic Sans MS" w:cs="Times New Roman"/>
          <w:b/>
          <w:bCs/>
          <w:caps/>
          <w:color w:val="353E43"/>
          <w:sz w:val="28"/>
          <w:szCs w:val="28"/>
          <w:lang w:eastAsia="ru-RU"/>
        </w:rPr>
        <w:t>ИНТЕРАКТИВНЫЕ ИГРЫ ДЛЯ ДЕТЕЙ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>Интерактивные — большой класс обучающих игр, участники которой, активно взаимодействуя с искусственно созданной средой, получают новые знания о предмете, явлении, поведении и т.п. Интеракции в игре могут происходить как с другим субъектом, так и с неживым объектом. Например, игры на основе шаблонов или американский тест: дети выбирают ответ из нескольких вариантов и получают немедленную обратную связь о своих ответах. «Кто хочет стать миллионером?» — отличный пример такой интеракции.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Большинство компаний, выпускающих игрушки для детей, приняли современные технологические достижения и перенесли принципиально известные игровые приемы и методики на другую физическую платформу — на платформу персональных компьютеров. Игры на внимание на базе ПК всегда интерактивны, партнером и наставником ребенка </w:t>
      </w:r>
      <w:proofErr w:type="gramStart"/>
      <w:r w:rsidRPr="0040089A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 здесь является </w:t>
      </w:r>
      <w:r w:rsidRPr="004008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алгоритмически, программно созданная обучающая игровая среда. На платформе ПК созданы игры для детей от полугода и более, они привлекают малышей и подростков больше, чем обычные настольные игры. Современный домашний компьютер </w:t>
      </w:r>
      <w:proofErr w:type="gramStart"/>
      <w:r w:rsidRPr="0040089A">
        <w:rPr>
          <w:rFonts w:ascii="Times New Roman" w:hAnsi="Times New Roman" w:cs="Times New Roman"/>
          <w:sz w:val="28"/>
          <w:szCs w:val="28"/>
          <w:lang w:eastAsia="ru-RU"/>
        </w:rPr>
        <w:t>умеет</w:t>
      </w:r>
      <w:proofErr w:type="gramEnd"/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 и рисовать, и петь, и строить, и стрелять и многое другое, причем реагирует на запросы ребенка мгновенно и по-дружески. С практически повсеместным проникновением быстрого интернета в дома зона игрового доступа для детей постарше раздвинулась до бесконечности, обеспечивая полную имитацию присутствия друга-соперника в едином пространстве.</w:t>
      </w:r>
    </w:p>
    <w:p w:rsidR="00CA4AAD" w:rsidRPr="0040089A" w:rsidRDefault="00CA4AAD" w:rsidP="0040089A">
      <w:pPr>
        <w:jc w:val="center"/>
        <w:rPr>
          <w:rFonts w:ascii="Comic Sans MS" w:hAnsi="Comic Sans MS" w:cs="Times New Roman"/>
          <w:b/>
          <w:bCs/>
          <w:caps/>
          <w:color w:val="353E43"/>
          <w:sz w:val="28"/>
          <w:szCs w:val="28"/>
          <w:lang w:eastAsia="ru-RU"/>
        </w:rPr>
      </w:pPr>
      <w:r w:rsidRPr="0040089A">
        <w:rPr>
          <w:rFonts w:ascii="Comic Sans MS" w:hAnsi="Comic Sans MS" w:cs="Times New Roman"/>
          <w:b/>
          <w:bCs/>
          <w:caps/>
          <w:color w:val="353E43"/>
          <w:sz w:val="28"/>
          <w:szCs w:val="28"/>
          <w:lang w:eastAsia="ru-RU"/>
        </w:rPr>
        <w:t>КЛАССИЧЕСКИЕ ИГРЫ И ИХ ВЛИЯНИЕ НА РАЗВИТИЕ РЕБЕНКА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есть еще многие родители и промышленные компании, которые верят в силу классических игр и в их способность улучшать различные навыки детворы. Эти классические обучающие игрушки могут показаться старомодными, но в их пользу говорит ваш ребенок, которому во время любой деятельности необходим близкий контакт </w:t>
      </w:r>
      <w:proofErr w:type="gramStart"/>
      <w:r w:rsidRPr="0040089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089A">
        <w:rPr>
          <w:rFonts w:ascii="Times New Roman" w:hAnsi="Times New Roman" w:cs="Times New Roman"/>
          <w:sz w:val="28"/>
          <w:szCs w:val="28"/>
          <w:lang w:eastAsia="ru-RU"/>
        </w:rPr>
        <w:t>родным</w:t>
      </w:r>
      <w:proofErr w:type="gramEnd"/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человеком, теплота его рук и движение губ.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вопрос к родителям: помните ли вы дворовые игры? Именно они являлись главными помощниками в развитии всех психических процессов советских детей. К большому сожалению, они стали постепенно уходить в прошлое, а ведь большинство из них не только развивает внимание, быстроту реакции, выносливость и ловкость, но и учит таким важным вещам, как дружба, искренность, сплоченность и взаимовыручка. «Съедобное — несъедобное», «Казаки-разбойники», «Колечко-колечко, выйди на крылечко» и т.д. В те времена, когда компьютеры и остальные </w:t>
      </w:r>
      <w:proofErr w:type="spellStart"/>
      <w:r w:rsidRPr="0040089A">
        <w:rPr>
          <w:rFonts w:ascii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40089A">
        <w:rPr>
          <w:rFonts w:ascii="Times New Roman" w:hAnsi="Times New Roman" w:cs="Times New Roman"/>
          <w:sz w:val="28"/>
          <w:szCs w:val="28"/>
          <w:lang w:eastAsia="ru-RU"/>
        </w:rPr>
        <w:t xml:space="preserve"> еще не были знакомы детям, главная роль в становлении ребенка принадлежала сюжетным играм, свежему воздуху и живому общению со сверстниками. </w:t>
      </w:r>
      <w:r w:rsidRPr="004008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Покажите своему чаду, что есть масса интересных занятий, которые обязательно ему понравятся, благоприятно отразятся на развитии памяти и внимания.</w:t>
      </w:r>
    </w:p>
    <w:p w:rsidR="00CA4AAD" w:rsidRPr="0040089A" w:rsidRDefault="00CA4AAD" w:rsidP="004008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0089A">
        <w:rPr>
          <w:rFonts w:ascii="Times New Roman" w:hAnsi="Times New Roman" w:cs="Times New Roman"/>
          <w:sz w:val="28"/>
          <w:szCs w:val="28"/>
          <w:lang w:eastAsia="ru-RU"/>
        </w:rPr>
        <w:t>Не забывайте, что память — это важнейший вид умственной деятельности ребенка, работать над ним необходимо с самого раннего возраста. Стимулирование процессов нервной деятельности позволит малышу хорошо усваивать материал, который будет даваться ему в школе или в детском саду.</w:t>
      </w:r>
    </w:p>
    <w:p w:rsidR="0010673E" w:rsidRPr="0040089A" w:rsidRDefault="0010673E" w:rsidP="0040089A">
      <w:pPr>
        <w:rPr>
          <w:rFonts w:ascii="Times New Roman" w:hAnsi="Times New Roman" w:cs="Times New Roman"/>
          <w:sz w:val="28"/>
          <w:szCs w:val="28"/>
        </w:rPr>
      </w:pPr>
    </w:p>
    <w:sectPr w:rsidR="0010673E" w:rsidRPr="0040089A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A4AAD"/>
    <w:rsid w:val="0010673E"/>
    <w:rsid w:val="002D5274"/>
    <w:rsid w:val="0040089A"/>
    <w:rsid w:val="00CA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paragraph" w:styleId="1">
    <w:name w:val="heading 1"/>
    <w:basedOn w:val="a"/>
    <w:link w:val="10"/>
    <w:uiPriority w:val="9"/>
    <w:qFormat/>
    <w:rsid w:val="00CA4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A4A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4A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AAD"/>
    <w:rPr>
      <w:b/>
      <w:bCs/>
    </w:rPr>
  </w:style>
  <w:style w:type="character" w:customStyle="1" w:styleId="apple-converted-space">
    <w:name w:val="apple-converted-space"/>
    <w:basedOn w:val="a0"/>
    <w:rsid w:val="00CA4AAD"/>
  </w:style>
  <w:style w:type="paragraph" w:styleId="a5">
    <w:name w:val="Balloon Text"/>
    <w:basedOn w:val="a"/>
    <w:link w:val="a6"/>
    <w:uiPriority w:val="99"/>
    <w:semiHidden/>
    <w:unhideWhenUsed/>
    <w:rsid w:val="00CA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4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D408E-E085-45A8-BF6F-4B27D9AE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3</cp:revision>
  <dcterms:created xsi:type="dcterms:W3CDTF">2016-01-24T11:58:00Z</dcterms:created>
  <dcterms:modified xsi:type="dcterms:W3CDTF">2016-01-24T12:11:00Z</dcterms:modified>
</cp:coreProperties>
</file>