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3E" w:rsidRPr="00D224C7" w:rsidRDefault="00EC2834" w:rsidP="00D224C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224C7">
        <w:rPr>
          <w:rFonts w:ascii="Times New Roman" w:hAnsi="Times New Roman" w:cs="Times New Roman"/>
          <w:sz w:val="28"/>
          <w:szCs w:val="28"/>
        </w:rPr>
        <w:t>Описание развивающей предметно-пространственной среды в старш</w:t>
      </w:r>
      <w:proofErr w:type="gramStart"/>
      <w:r w:rsidRPr="00D224C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224C7">
        <w:rPr>
          <w:rFonts w:ascii="Times New Roman" w:hAnsi="Times New Roman" w:cs="Times New Roman"/>
          <w:sz w:val="28"/>
          <w:szCs w:val="28"/>
        </w:rPr>
        <w:t xml:space="preserve"> подготовительной группы ДОУ.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– пространственная развивающая образовательная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среда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создаваемая в образовательной организации с учетом ФГОС ДО, обеспечивает условия для эффективного развития индивидуальности ребенка с учетом его склонностей, интересов, уровня активности.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Среда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созданная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выполняет различные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функции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образовательную, воспитывающую, организационную, развивающую, коммуникативную имеет незамкнутую систему, способной к корректировке и развитию.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Создавая развивающую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среду 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я, прежде всего, уде</w:t>
      </w:r>
      <w:r w:rsidR="008A6BBA" w:rsidRPr="00D224C7">
        <w:rPr>
          <w:rFonts w:ascii="Times New Roman" w:hAnsi="Times New Roman" w:cs="Times New Roman"/>
          <w:color w:val="111111"/>
          <w:sz w:val="28"/>
          <w:szCs w:val="28"/>
        </w:rPr>
        <w:t>ляю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внимание созданию условий, обеспечивающих безопасность и психологическую комфортность каждого ребенка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 Я постаралась организовать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предметно-пространственную среду таким образом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чтобы наиболее эффективно развивать индивидуальность каждого ребёнка с учётом его склонностей, интересов, уровня активности.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Для того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,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чтобы каждый ребенок имел возможность свободно заниматься любимым делом, оборудование размещено по секторам (центрам развития, позволяющее детям объединиться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подгруппами по общим интересам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конструирование, рисование, ручной труд, театрально-игровая деятельность, экспериментирование. Для возможности разнообразного использования составляющих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предметной среды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; игрушки, дидактический материал, игры и пособия, с которыми могут играть дети самостоятельно, находятся на открытых полках,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непосредственной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доступности для детей.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Особое внимание уделяю безопасному нахождению детей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; возможности безопасно играть и заниматься образовательной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деятельностью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 Мебель расположена так, чтобы у детей было достаточно места для активной деятельности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(двигательной, игровой, образовательной)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Все центры в развивающей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созданы в соответствии с общеобразовательной программой детского сада. Учтены основные требования и основные принципы организации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 Для создания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предметно-пространственной</w:t>
      </w:r>
      <w:r w:rsidRPr="00D224C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я использовала материалы, активизирующие познавательную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деятельность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развивающие игры, технические устройства и игрушки, модели,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для опытно-поисковой работы.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Создавая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среду развития в 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я учитывала следующие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параметры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содержательно-насыщенная, развивающая;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трансформируемая;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полифункциональная;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вариативная;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доступная;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безопасная;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proofErr w:type="spell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здоровьесберегающая</w:t>
      </w:r>
      <w:proofErr w:type="spellEnd"/>
      <w:r w:rsidRPr="00D224C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 эстетически-привлекательная.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Кроме того, все пространство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 я разделила на определенные зоны или центры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, которые, при желании и необходимости, легко 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lastRenderedPageBreak/>
        <w:t>трансформируются. Они оснащены большим количеством развивающих материалов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(книги, игрушки, материалы для творчества, развивающее оборудование)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 Все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предметы доступны детям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 Оснащение уголков меняется в соответствии с тематическим планированием образовательного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процесса</w:t>
      </w:r>
      <w:r w:rsidR="008A6BBA" w:rsidRPr="00D224C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224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Активный сектор</w:t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(занимает самую большую площадь в группе), включает в себя:</w:t>
      </w:r>
      <w:proofErr w:type="gramStart"/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83BFD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683BFD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центр сюжетно-ролевых игр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25F14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-физкультурно-оздоровительный центр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25F14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-строительно-конструктивный центр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F50896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музыкально- театральный центр</w:t>
      </w: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центр нравственно – патриотического воспитания</w:t>
      </w: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центр ПДД и безопасности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Спокойный сектор: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D60A35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книжный центр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центр </w:t>
      </w:r>
      <w:r w:rsidR="00683BFD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уединения</w:t>
      </w:r>
      <w:proofErr w:type="gramStart"/>
      <w:r w:rsidR="00683BFD"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</w:t>
      </w:r>
      <w:proofErr w:type="gramEnd"/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ентр природы и экспериментирования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224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Рабочий сектор:</w:t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Рабочий сектор занимает 25% всей группы, так как там предполагается размещение оборудования для организации совместной и регламентированной деятельности. 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</w:t>
      </w:r>
    </w:p>
    <w:p w:rsidR="008A6BBA" w:rsidRPr="00D224C7" w:rsidRDefault="008A6BB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-центр познавательной и исследовательской деятельности</w:t>
      </w:r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25214" w:rsidRPr="00D224C7">
        <w:rPr>
          <w:rFonts w:ascii="Times New Roman" w:hAnsi="Times New Roman" w:cs="Times New Roman"/>
          <w:sz w:val="28"/>
          <w:szCs w:val="28"/>
        </w:rPr>
        <w:t xml:space="preserve">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>Центр творческой мастерской</w:t>
      </w:r>
      <w:proofErr w:type="gramStart"/>
      <w:r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математический центр</w:t>
      </w:r>
    </w:p>
    <w:p w:rsidR="00EC2834" w:rsidRPr="00D224C7" w:rsidRDefault="00683BF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sz w:val="28"/>
          <w:szCs w:val="28"/>
          <w:shd w:val="clear" w:color="auto" w:fill="FFFFFF"/>
        </w:rPr>
        <w:t>-центр сенсорного развития</w:t>
      </w:r>
      <w:r w:rsidR="008A6BBA" w:rsidRPr="00D224C7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сюжетно - ролевой игры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При создании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предметно-игровой среды в группе я учитываю определенные требования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это, прежде всего свобода достижения ребенком темы, сюжета игры, тех или иных игрушек, места и времени игры.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создания центра сюжетно-ролевой игры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является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: формирование умения детей учитывать возможности и желания друг друга; развивать творческое воображение, способствовать 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совместно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развертывать игру.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В связи с тем, что игровые замыслы детей весьма разнообразны, вся игровая стационарная мебель используется многофункционально для различных сюжетно-ролевых игр. Есть такие сюжетно-ролевые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C2834" w:rsidRPr="00D224C7" w:rsidRDefault="00CA1708" w:rsidP="00D224C7">
      <w:pPr>
        <w:pStyle w:val="a7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56753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«Магазин», </w:t>
      </w:r>
      <w:r w:rsidR="00683BFD" w:rsidRPr="00D224C7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spellStart"/>
      <w:r w:rsidR="00683BFD" w:rsidRPr="00D224C7">
        <w:rPr>
          <w:rFonts w:ascii="Times New Roman" w:hAnsi="Times New Roman" w:cs="Times New Roman"/>
          <w:color w:val="111111"/>
          <w:sz w:val="28"/>
          <w:szCs w:val="28"/>
        </w:rPr>
        <w:t>Минимаркет</w:t>
      </w:r>
      <w:proofErr w:type="spellEnd"/>
      <w:r w:rsidR="00683BFD" w:rsidRPr="00D224C7"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683BFD" w:rsidRPr="00D224C7" w:rsidRDefault="00683BFD" w:rsidP="00D224C7">
      <w:pPr>
        <w:pStyle w:val="a7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      </w:t>
      </w:r>
      <w:r w:rsidRPr="00D224C7"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774371" cy="3839395"/>
            <wp:effectExtent l="19050" t="0" r="0" b="0"/>
            <wp:docPr id="2" name="Рисунок 2" descr="G:\прс\IMG_20210310_1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с\IMG_20210310_17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71" cy="38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</w:t>
      </w:r>
      <w:r w:rsidRPr="00D224C7"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161494" cy="3842656"/>
            <wp:effectExtent l="19050" t="0" r="0" b="0"/>
            <wp:docPr id="3" name="Рисунок 1" descr="G:\прс\2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с\2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94" cy="384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</w:t>
      </w:r>
    </w:p>
    <w:p w:rsidR="00EC2834" w:rsidRPr="00D224C7" w:rsidRDefault="00683BF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2016 г.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«Больница»</w:t>
      </w:r>
    </w:p>
    <w:p w:rsidR="00683BFD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679122" cy="2667000"/>
            <wp:effectExtent l="19050" t="0" r="0" b="0"/>
            <wp:docPr id="5" name="Рисунок 4" descr="G:\прс\IMG-202105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с\IMG-20210514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51" cy="26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683BFD"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527541" cy="2713820"/>
            <wp:effectExtent l="19050" t="0" r="0" b="0"/>
            <wp:docPr id="4" name="Рисунок 3" descr="G:\прс\IMG-20211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с\IMG-20211228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87" cy="27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258700" cy="1271272"/>
            <wp:effectExtent l="19050" t="0" r="8250" b="0"/>
            <wp:docPr id="6" name="Рисунок 5" descr="G:\прс\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с\21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54" cy="12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53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2016 г.                                  20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>21 г.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 </w:t>
      </w: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23804" cy="2042362"/>
            <wp:effectExtent l="19050" t="0" r="346" b="0"/>
            <wp:docPr id="17" name="Рисунок 2" descr="C:\Users\Ант\Desktop\ПРРС\IMG_20161017_15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ПРРС\IMG_20161017_15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5" cy="20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2016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CA1708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17569" cy="1698388"/>
            <wp:effectExtent l="19050" t="0" r="0" b="0"/>
            <wp:docPr id="8" name="Рисунок 7" descr="G:\прс\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с\2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3" cy="16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>2022</w:t>
      </w:r>
      <w:r w:rsidR="00CA1708" w:rsidRPr="00D224C7">
        <w:rPr>
          <w:rFonts w:ascii="Times New Roman" w:hAnsi="Times New Roman" w:cs="Times New Roman"/>
          <w:color w:val="111111"/>
          <w:sz w:val="28"/>
          <w:szCs w:val="28"/>
        </w:rPr>
        <w:t>г.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CA1708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A1708" w:rsidRPr="00D224C7">
        <w:rPr>
          <w:rFonts w:ascii="Times New Roman" w:hAnsi="Times New Roman" w:cs="Times New Roman"/>
          <w:color w:val="111111"/>
          <w:sz w:val="28"/>
          <w:szCs w:val="28"/>
        </w:rPr>
        <w:t>• </w:t>
      </w:r>
      <w:r w:rsidR="00CA1708"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«Дом»</w:t>
      </w:r>
      <w:r w:rsidR="00CA1708" w:rsidRPr="00D224C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CA1708"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«Дочки матери»</w:t>
      </w:r>
      <w:r w:rsidR="00CA1708" w:rsidRPr="00D224C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CA1708"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CA1708" w:rsidRPr="00D224C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056753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56753" w:rsidRPr="00D224C7" w:rsidRDefault="00056753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56753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056753"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39725" cy="1710858"/>
            <wp:effectExtent l="19050" t="0" r="8275" b="0"/>
            <wp:docPr id="7" name="Рисунок 6" descr="G:\прс\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с\2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39" cy="17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>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410047" w:rsidRPr="00D224C7" w:rsidRDefault="00410047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67314" cy="1894115"/>
            <wp:effectExtent l="19050" t="0" r="4536" b="0"/>
            <wp:docPr id="16" name="Рисунок 14" descr="G:\прс\IMG-2021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с\IMG-20211213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86" cy="189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•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«Салон красоты»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2016 г.        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CA1708" w:rsidRPr="00D224C7" w:rsidRDefault="00CA1708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332264" cy="3107766"/>
            <wp:effectExtent l="19050" t="0" r="0" b="0"/>
            <wp:docPr id="9" name="Рисунок 8" descr="G:\аттестация\прс\IMG_20170914_08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\прс\IMG_20170914_083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79" cy="31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F25F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765607" cy="3136998"/>
            <wp:effectExtent l="19050" t="0" r="6043" b="0"/>
            <wp:docPr id="10" name="Рисунок 9" descr="G:\прс\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с\21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67" cy="313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47" w:rsidRPr="00D224C7" w:rsidRDefault="00410047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Физкультурно-оздоровительный центр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Предназначение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физкультурно-оздоровительного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центра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развитие двигательной активности дошкольников, закрепление основных видов движений, формирование навыков здорового образа жизни.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физкультурно-оздоровительный центр содержит в себе физкультурное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оборудование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массажную дорожку, набор кеглей, мячи различных размеров, скакалки, мешочки для метания, ракетки. Данное оборудование направлено на развитие физических качеств детей - ловкости, меткости, глазомера, быстроты реакции, силовых качеств. Все оборудование соответствует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требованиям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-размеры и назначение соответствуют возрасту детей;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-являются доступными и безопасными для детей;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-легко обрабатываться;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-являются практичными, ярких цветов и оттенков 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физкультурно-оздоровительного центра является укрепление здоровья и закаливание организма дошкольников.</w:t>
      </w: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789464" cy="3721331"/>
            <wp:effectExtent l="19050" t="0" r="0" b="0"/>
            <wp:docPr id="18" name="Рисунок 1" descr="C:\Users\RomGP\Desktop\группа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группа\DSCF4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09" cy="37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2016 г.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Вынесен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за пределы группы и оборудован в спортивном зале.</w:t>
      </w:r>
    </w:p>
    <w:p w:rsidR="00F25F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2022</w:t>
      </w:r>
      <w:r w:rsidR="00F25F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777093" cy="4659086"/>
            <wp:effectExtent l="19050" t="0" r="0" b="0"/>
            <wp:docPr id="11" name="Рисунок 10" descr="G:\прс\IMG_20210331_17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с\IMG_20210331_174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3" cy="46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875064" cy="4637314"/>
            <wp:effectExtent l="19050" t="0" r="0" b="0"/>
            <wp:docPr id="12" name="Рисунок 11" descr="G:\прс\IMG_20210331_17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с\IMG_20210331_174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60" cy="464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224C7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6578" cy="4622885"/>
            <wp:effectExtent l="19050" t="0" r="2722" b="0"/>
            <wp:docPr id="13" name="Рисунок 12" descr="G:\прс\IMG_20210331_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с\IMG_20210331_174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2" cy="46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Строительно-конструктивный центр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Практичность этого центра состоит в том, что с содержанием строительно-конструктивного уголка (деревянный и пластиковый конструктор, конструкторы </w:t>
      </w:r>
      <w:proofErr w:type="spell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лего</w:t>
      </w:r>
      <w:proofErr w:type="spellEnd"/>
      <w:r w:rsidRPr="00D224C7">
        <w:rPr>
          <w:rFonts w:ascii="Times New Roman" w:hAnsi="Times New Roman" w:cs="Times New Roman"/>
          <w:color w:val="111111"/>
          <w:sz w:val="28"/>
          <w:szCs w:val="28"/>
        </w:rPr>
        <w:t>, различные виды транспорта, схемы построек, наборы мелких игрушек, настольные мозаики, бросовый материал) можно перемещаться в любое место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и организовывать данную деятельность, как с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подгруппой детей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, так и индивидуально. Размещение и содержание строительно-конструктивного центра обеспечивает игровую, познавательную, творческую активность детей, а также двигательную активность, развитие мелкой моторики. </w:t>
      </w:r>
    </w:p>
    <w:p w:rsidR="00F25F14" w:rsidRPr="00D224C7" w:rsidRDefault="00F25F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2016 г.</w:t>
      </w:r>
      <w:r w:rsidR="00410047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2022</w:t>
      </w:r>
      <w:r w:rsidR="00410047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F25F14" w:rsidRPr="00D224C7" w:rsidRDefault="00410047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962150" cy="2616829"/>
            <wp:effectExtent l="19050" t="0" r="0" b="0"/>
            <wp:docPr id="15" name="Рисунок 3" descr="C:\Users\Ант\Desktop\ПРРС\IMG_20161017_1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ПРРС\IMG_20161017_105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21" cy="26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84410" cy="1905000"/>
            <wp:effectExtent l="19050" t="0" r="6490" b="0"/>
            <wp:docPr id="14" name="Рисунок 13" descr="G:\прс\IMG-202112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с\IMG-20211229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36" cy="19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Музыкально-театральный центр</w:t>
      </w: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Это важный объект развивающей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поскольку именно театрализованная деятельность помогает сплотить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группу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объединить детей интересной идеей. Он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представлен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различного вида театрами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(кукольный, настольный, пальчиковый, теневой)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. Здесь размещены маски, атрибуты для разыгрывания сказок, элементы костюмов для персонажей. 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Так же в центре размещены детские музыкальные инструменты (ложки, погремушки, бубны, барабаны, которые используются детьми в свободной деятельности.</w:t>
      </w:r>
      <w:proofErr w:type="gramEnd"/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музыкально-театрального центра является развитие творческих способностей ребенка, стремление проявить себя в играх-драматизациях.</w:t>
      </w:r>
    </w:p>
    <w:p w:rsidR="00F25F14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2016 г. 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F50896" w:rsidRPr="00D224C7" w:rsidRDefault="00F50896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114041" cy="3135086"/>
            <wp:effectExtent l="19050" t="0" r="509" b="0"/>
            <wp:docPr id="19" name="Рисунок 8" descr="C:\Users\Ант\Desktop\ПРРС\IMG_20161017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\Desktop\ПРРС\IMG_20161017_145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91" cy="313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256065" cy="3135086"/>
            <wp:effectExtent l="19050" t="0" r="0" b="0"/>
            <wp:docPr id="20" name="Рисунок 15" descr="G:\прс.1\2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с.1\21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37" cy="31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2022 г.</w:t>
      </w:r>
      <w:r w:rsidRPr="00D224C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832062" cy="3254829"/>
            <wp:effectExtent l="19050" t="0" r="0" b="0"/>
            <wp:docPr id="44" name="Рисунок 30" descr="G:\прс\IMG-2021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прс\IMG-20211229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9" cy="32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патриотического воспитания</w:t>
      </w: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2016 г.                                                       2018 г.</w:t>
      </w: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889250" cy="2166938"/>
            <wp:effectExtent l="19050" t="0" r="6350" b="0"/>
            <wp:docPr id="21" name="Рисунок 3" descr="C:\Users\Ант\Documents\Bluetooth Folder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ocuments\Bluetooth Folder\DSC_1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32" cy="216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18596" cy="2114557"/>
            <wp:effectExtent l="19050" t="0" r="804" b="0"/>
            <wp:docPr id="22" name="Рисунок 16" descr="G:\аттестация\прс\IMG_20180222_1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ттестация\прс\IMG_20180222_1537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8" cy="21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40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2022</w:t>
      </w:r>
      <w:r w:rsidR="00DD2240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71750" cy="2275114"/>
            <wp:effectExtent l="19050" t="0" r="0" b="0"/>
            <wp:docPr id="23" name="Рисунок 38" descr="C:\Users\RomGP\ЗагрузкиLL;;M\P10909-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mGP\ЗагрузкиLL;;M\P10909-151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центра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«Патриотического воспитания»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является воспитание толерантного отношения к другим народам и людям различных национальностей; сформировать духовно-нравственное отношение ребенка к семье, стране, природе родного края; воспитать у дошкольника чувство собственного достоинства. В детском саду совместно с родителями дошкольников был оформлен музей «Русская изба».</w:t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ПДД и безопасности.</w:t>
      </w:r>
    </w:p>
    <w:p w:rsidR="00DD2240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Оснащё</w:t>
      </w:r>
      <w:r w:rsidR="00DD2240" w:rsidRPr="00D224C7">
        <w:rPr>
          <w:rFonts w:ascii="Times New Roman" w:hAnsi="Times New Roman" w:cs="Times New Roman"/>
          <w:color w:val="111111"/>
          <w:sz w:val="28"/>
          <w:szCs w:val="28"/>
        </w:rPr>
        <w:t>н</w:t>
      </w:r>
      <w:proofErr w:type="gramEnd"/>
      <w:r w:rsidR="00DD2240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наглядными пособиями, настольными и дидактическими играми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Расположен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в раздевалке.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2016 г.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286198" cy="2764972"/>
            <wp:effectExtent l="19050" t="0" r="0" b="0"/>
            <wp:docPr id="24" name="Рисунок 1" descr="C:\Users\Ант\Desktop\ПРРС\IMG_20161017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ПРРС\IMG_20161017_145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68" cy="27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3522" cy="2762379"/>
            <wp:effectExtent l="19050" t="0" r="0" b="0"/>
            <wp:docPr id="25" name="Рисунок 17" descr="G:\аттестация\прс\IMG2021051914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ттестация\прс\IMG20210519144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59" cy="27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3D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2022</w:t>
      </w:r>
      <w:r w:rsidR="001E323D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1E323D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994807" cy="3546324"/>
            <wp:effectExtent l="19050" t="0" r="5443" b="0"/>
            <wp:docPr id="29" name="Рисунок 21" descr="G:\прс\2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с\209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07" cy="35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40" w:rsidRPr="00D224C7" w:rsidRDefault="00DD2240" w:rsidP="00D224C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224C7">
        <w:rPr>
          <w:rFonts w:ascii="Times New Roman" w:hAnsi="Times New Roman" w:cs="Times New Roman"/>
          <w:sz w:val="28"/>
          <w:szCs w:val="28"/>
        </w:rPr>
        <w:t>При организации работы дошкольного образовательного учреждения по обучению детей правилам дорожного движения и профилактике дорожно-транспортного травматизма выделяются следующие основные направления: ребенок-пешеход; ребенок-пассажир городского транспорта; ребенок-водитель детских транспортных средств (велосипеда, самоката и других).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8093" cy="2158093"/>
            <wp:effectExtent l="19050" t="0" r="0" b="0"/>
            <wp:docPr id="26" name="Рисунок 18" descr="http://xn----7sbahmh4a8bpmd4d.xn--80ac5affn.xn--p1ai/wp-content/uploads/2021/12/s236576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-7sbahmh4a8bpmd4d.xn--80ac5affn.xn--p1ai/wp-content/uploads/2021/12/s23657668-150x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7" cy="215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67050" cy="1725216"/>
            <wp:effectExtent l="19050" t="0" r="0" b="0"/>
            <wp:docPr id="27" name="Рисунок 23" descr="C:\Users\RomGP\Pictures\ппд\IMG-7126c309cd8de102fa8d9358b91411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GP\Pictures\ппд\IMG-7126c309cd8de102fa8d9358b914119c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Книжный центр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Книжный центр играет существенную роль в формировании у дошкольников интереса к художественной литературе и воспитания бережного отношения к книге, а также способствует речевому развитию детей. Содержание книжного уголка соответствует возрастным особенностям детей данного возраста. В нем находятся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книги с художественными произведениями детских писателей, сказками, портреты писателей, дидактические игры, сказки, рассказы, журналы, стихи.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книжного центра является формирование умения самостоятельно работать с книгой,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«добывать»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нужную информацию.</w:t>
      </w:r>
    </w:p>
    <w:p w:rsidR="00D60A35" w:rsidRPr="00D224C7" w:rsidRDefault="00D60A35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2016 г.</w:t>
      </w:r>
      <w:r w:rsidR="001E323D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 w:rsidR="0019499A" w:rsidRPr="00D224C7">
        <w:rPr>
          <w:rFonts w:ascii="Times New Roman" w:hAnsi="Times New Roman" w:cs="Times New Roman"/>
          <w:color w:val="111111"/>
          <w:sz w:val="28"/>
          <w:szCs w:val="28"/>
        </w:rPr>
        <w:t>2018 г.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</w:t>
      </w:r>
      <w:r w:rsidR="0019499A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2022</w:t>
      </w:r>
      <w:r w:rsidR="001E323D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D60A35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51003" cy="2460172"/>
            <wp:effectExtent l="19050" t="0" r="6397" b="0"/>
            <wp:docPr id="28" name="Рисунок 6" descr="C:\Users\Ант\Desktop\ПРРС\IMG_20161017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\Desktop\ПРРС\IMG_20161017_105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17" cy="24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9A"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676018" cy="2209800"/>
            <wp:effectExtent l="19050" t="0" r="382" b="0"/>
            <wp:docPr id="43" name="Рисунок 1" descr="https://ped-kopilka.ru/upload/blogs2/2016/10/34685_c4c1b3bb095e3b2427f9a3bc9c97c7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10/34685_c4c1b3bb095e3b2427f9a3bc9c97c7b0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29" cy="221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9A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58364" cy="2547257"/>
            <wp:effectExtent l="19050" t="0" r="0" b="0"/>
            <wp:docPr id="30" name="Рисунок 22" descr="G:\прс\IMG-20211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с\IMG-20211228-WA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26" cy="254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60A35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уединения</w:t>
      </w:r>
    </w:p>
    <w:p w:rsidR="001E323D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В центре уединения дети могут побыть в тишине. Центр наполнен мягкими игрушками, пледом, подушечкой, развивающее книгой «</w:t>
      </w:r>
      <w:proofErr w:type="spell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Умничка</w:t>
      </w:r>
      <w:proofErr w:type="spellEnd"/>
      <w:r w:rsidRPr="00D224C7">
        <w:rPr>
          <w:rFonts w:ascii="Times New Roman" w:hAnsi="Times New Roman" w:cs="Times New Roman"/>
          <w:color w:val="111111"/>
          <w:sz w:val="28"/>
          <w:szCs w:val="28"/>
        </w:rPr>
        <w:t>»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,ф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>отоальбомом «моя семья», «Моя группа»,игрушкой телефон.</w:t>
      </w:r>
    </w:p>
    <w:p w:rsidR="00D60A35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2016 г.                   </w:t>
      </w:r>
      <w:r w:rsidR="00025214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2022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г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228507" cy="2227917"/>
            <wp:effectExtent l="0" t="495300" r="0" b="477183"/>
            <wp:docPr id="34" name="Рисунок 5" descr="C:\Users\Ант\Documents\Bluetooth Folder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ocuments\Bluetooth Folder\DSC_10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740" cy="22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92778" cy="2939143"/>
            <wp:effectExtent l="19050" t="0" r="2722" b="0"/>
            <wp:docPr id="33" name="Рисунок 23" descr="G:\прс\IMG_20211228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с\IMG_20211228_1612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78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3D" w:rsidRPr="00D224C7" w:rsidRDefault="001E323D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680293" cy="3635829"/>
            <wp:effectExtent l="19050" t="0" r="0" b="0"/>
            <wp:docPr id="35" name="Рисунок 24" descr="G:\прс\IMG_20211228_17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рс\IMG_20211228_1730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2" cy="36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214"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684548" cy="3645036"/>
            <wp:effectExtent l="19050" t="0" r="0" b="0"/>
            <wp:docPr id="36" name="Рисунок 25" descr="G:\прс\IMG_20211228_17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рс\IMG_20211228_1729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72" cy="36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природы и экспериментирования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Данный уголок содержит в себе различные дидактические игры экологической направленности, серии картин типа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«Времена года»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коллекции природного материала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(камни, глина, земля, песок, перья, ракушки, опилки, шишки, соль)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Важным составляющим уголка природы является календарь природы и погоды.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Целью центра природы и экспериментирования является создание условий для формирования у ребенка целостной картины мира, окружающих 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lastRenderedPageBreak/>
        <w:t>его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предметов и явлений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, формирование у детей гуманного, толерантного и правильного отношения к людям и окружающей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Pr="00D224C7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2016 г.                                                       2022 г.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475839" cy="3301912"/>
            <wp:effectExtent l="19050" t="0" r="661" b="0"/>
            <wp:docPr id="37" name="Рисунок 5" descr="C:\Users\Ант\Desktop\ПРРС\IMG_20161017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esktop\ПРРС\IMG_20161017_1515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53" cy="330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97919" cy="3298371"/>
            <wp:effectExtent l="19050" t="0" r="2431" b="0"/>
            <wp:docPr id="38" name="Рисунок 26" descr="G:\прс\IMG202112071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рс\IMG20211207175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60" cy="33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 творческой мастерской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В творческой мастерской для развития детей подобраны различные картинки, рисунки с изображением поделок, варианты оформления изделий, схемы с изображением последовательности работы для изготовления разных поделок. 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В рабочей зоне находится материал и оборудование для художественно-творческой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деятельности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рисования, лепки и аппликации (бумага, картон, трафареты, краски, кисти, клей, карандаши, салфетки, ножницы, раскраски, пластилин, образцы народно-прикладного творчества, нетрадиционный материал).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Большинство из перечисленных материалов помещается в специально отведенный шкаф. По желанию ребенок может воспользоваться необходимым материалом для воплощения своих творческих замыслов, фантазии. К данному центру имеется свободный доступ.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9499A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161064" cy="2939143"/>
            <wp:effectExtent l="19050" t="0" r="0" b="0"/>
            <wp:docPr id="39" name="Рисунок 7" descr="C:\Users\Ант\Desktop\ПРРС\IMG_20161017_15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\Desktop\ПРРС\IMG_20161017_1516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56" cy="293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9A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2016 г.</w:t>
      </w:r>
    </w:p>
    <w:p w:rsidR="00025214" w:rsidRPr="00D224C7" w:rsidRDefault="0002521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335235" cy="2579572"/>
            <wp:effectExtent l="19050" t="0" r="8165" b="0"/>
            <wp:docPr id="40" name="Рисунок 27" descr="G:\прс\IMG2021120717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рс\IMG202112071748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13" cy="25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9A"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2022 г.</w:t>
      </w:r>
    </w:p>
    <w:p w:rsidR="0019499A" w:rsidRPr="00D224C7" w:rsidRDefault="00EC2834" w:rsidP="00D224C7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4C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9499A" w:rsidRPr="00D224C7">
        <w:rPr>
          <w:rFonts w:ascii="Times New Roman" w:eastAsia="Calibri" w:hAnsi="Times New Roman" w:cs="Times New Roman"/>
          <w:sz w:val="28"/>
          <w:szCs w:val="28"/>
        </w:rPr>
        <w:t>Математический центр</w:t>
      </w:r>
    </w:p>
    <w:p w:rsidR="00EC2834" w:rsidRPr="00D224C7" w:rsidRDefault="0019499A" w:rsidP="00D224C7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4C7">
        <w:rPr>
          <w:rFonts w:ascii="Times New Roman" w:eastAsia="Calibri" w:hAnsi="Times New Roman" w:cs="Times New Roman"/>
          <w:sz w:val="28"/>
          <w:szCs w:val="28"/>
        </w:rPr>
        <w:t>Математический центр пополнен разнообразием математических иг</w:t>
      </w:r>
      <w:proofErr w:type="gramStart"/>
      <w:r w:rsidRPr="00D224C7"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 w:rsidRPr="00D224C7">
        <w:rPr>
          <w:rFonts w:ascii="Times New Roman" w:eastAsia="Calibri" w:hAnsi="Times New Roman" w:cs="Times New Roman"/>
          <w:sz w:val="28"/>
          <w:szCs w:val="28"/>
        </w:rPr>
        <w:t xml:space="preserve"> настольных, дидактических, наглядных пособий</w:t>
      </w:r>
      <w:r w:rsidR="00EC2834" w:rsidRPr="00D224C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224C7">
        <w:rPr>
          <w:rFonts w:ascii="Times New Roman" w:eastAsia="Calibri" w:hAnsi="Times New Roman" w:cs="Times New Roman"/>
          <w:sz w:val="28"/>
          <w:szCs w:val="28"/>
        </w:rPr>
        <w:t>.</w:t>
      </w:r>
      <w:r w:rsidR="00C40AB0" w:rsidRPr="00D224C7">
        <w:rPr>
          <w:rFonts w:ascii="Times New Roman" w:eastAsia="Calibri" w:hAnsi="Times New Roman" w:cs="Times New Roman"/>
          <w:sz w:val="28"/>
          <w:szCs w:val="28"/>
        </w:rPr>
        <w:t xml:space="preserve"> Дети могут свободно выбрать любую игру и пойти играть на ковер или за стол.</w:t>
      </w:r>
    </w:p>
    <w:p w:rsidR="0019499A" w:rsidRPr="00D224C7" w:rsidRDefault="0019499A" w:rsidP="00D224C7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4C7">
        <w:rPr>
          <w:rFonts w:ascii="Times New Roman" w:eastAsia="Calibri" w:hAnsi="Times New Roman" w:cs="Times New Roman"/>
          <w:sz w:val="28"/>
          <w:szCs w:val="28"/>
        </w:rPr>
        <w:t>2022 г.</w:t>
      </w:r>
    </w:p>
    <w:p w:rsidR="0019499A" w:rsidRPr="00D224C7" w:rsidRDefault="00C40AB0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1948543" cy="3465090"/>
            <wp:effectExtent l="19050" t="0" r="0" b="0"/>
            <wp:docPr id="47" name="Рисунок 33" descr="C:\Users\Ант\Downloads\IMG2022022516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т\Downloads\IMG202202251638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90" cy="34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9A"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959368" cy="3484343"/>
            <wp:effectExtent l="19050" t="0" r="2782" b="0"/>
            <wp:docPr id="45" name="Рисунок 31" descr="C:\Users\Ант\Downloads\IMG2022022516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т\Downloads\IMG202202251638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8" cy="349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956922" cy="3479992"/>
            <wp:effectExtent l="19050" t="0" r="5228" b="0"/>
            <wp:docPr id="46" name="Рисунок 32" descr="C:\Users\Ант\Downloads\IMG2022022816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т\Downloads\IMG202202281614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0" cy="348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Центр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«Сенсорного развития»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В этом центре собраны пособия, игрушки, материалы, отличающиеся ярко выраженными </w:t>
      </w:r>
      <w:r w:rsidRPr="00D224C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свойствами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величиной, формой, цветом, фактурой.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Центр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«сенсорного развития»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укрепляет развитие функциональных возможностей кистей и пальцев рук, способствует развитию речи и моторики.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Целью центра </w:t>
      </w:r>
      <w:r w:rsidRPr="00D224C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«Сенсорного развития»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 является развитие и совершенствование у детей дошкольного возраста всех видов восприятия, обогащать их чувственного опыта; развивать осязательное восприятие, а именно тактильные и кинестетические ощущения, микро и </w:t>
      </w:r>
      <w:proofErr w:type="spell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макромоторику</w:t>
      </w:r>
      <w:proofErr w:type="spellEnd"/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 воспитанников.</w:t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2022 г.</w:t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67315" cy="2905763"/>
            <wp:effectExtent l="19050" t="0" r="0" b="0"/>
            <wp:docPr id="41" name="Рисунок 28" descr="G:\прс\IMG2021121017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рс\IMG202112101715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44" cy="29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9A" w:rsidRPr="00D224C7" w:rsidRDefault="0019499A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242457" cy="3987759"/>
            <wp:effectExtent l="19050" t="0" r="5443" b="0"/>
            <wp:docPr id="42" name="Рисунок 29" descr="G:\прс\IMG202112101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прс\IMG202112101716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01" cy="39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224C7">
        <w:rPr>
          <w:rFonts w:ascii="Times New Roman" w:hAnsi="Times New Roman" w:cs="Times New Roman"/>
          <w:color w:val="111111"/>
          <w:sz w:val="28"/>
          <w:szCs w:val="28"/>
        </w:rPr>
        <w:t>Вывод о построении и изменении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предметно-пространственной среды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 в соответствии с ФГОС </w:t>
      </w:r>
      <w:r w:rsidRPr="00D224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>: созданная в </w:t>
      </w:r>
      <w:r w:rsidRPr="00D224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 развивающая предметно – пространственная среда</w:t>
      </w:r>
      <w:r w:rsidRPr="00D224C7">
        <w:rPr>
          <w:rFonts w:ascii="Times New Roman" w:hAnsi="Times New Roman" w:cs="Times New Roman"/>
          <w:color w:val="111111"/>
          <w:sz w:val="28"/>
          <w:szCs w:val="28"/>
        </w:rPr>
        <w:t xml:space="preserve"> способствует развитию игровой, познавательной, исследовательской, творческой, коммуникативной, двигательной активности всех дошкольников; обеспечивает психическое, физическое и эмоциональное благополучие детей, что соответствует требованиям ФГОС </w:t>
      </w:r>
      <w:proofErr w:type="gramStart"/>
      <w:r w:rsidRPr="00D224C7">
        <w:rPr>
          <w:rFonts w:ascii="Times New Roman" w:hAnsi="Times New Roman" w:cs="Times New Roman"/>
          <w:color w:val="111111"/>
          <w:sz w:val="28"/>
          <w:szCs w:val="28"/>
        </w:rPr>
        <w:t>ДО</w:t>
      </w:r>
      <w:proofErr w:type="gramEnd"/>
      <w:r w:rsidRPr="00D224C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C2834" w:rsidRPr="00D224C7" w:rsidRDefault="00EC2834" w:rsidP="00D224C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C2834" w:rsidRDefault="00EC2834" w:rsidP="00EC2834">
      <w:pPr>
        <w:jc w:val="center"/>
      </w:pPr>
    </w:p>
    <w:sectPr w:rsidR="00EC2834" w:rsidSect="0010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3870"/>
    <w:multiLevelType w:val="hybridMultilevel"/>
    <w:tmpl w:val="E16A48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07EF"/>
    <w:multiLevelType w:val="hybridMultilevel"/>
    <w:tmpl w:val="FF3AE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C2834"/>
    <w:rsid w:val="00025214"/>
    <w:rsid w:val="00056753"/>
    <w:rsid w:val="0010673E"/>
    <w:rsid w:val="0019499A"/>
    <w:rsid w:val="001E323D"/>
    <w:rsid w:val="00410047"/>
    <w:rsid w:val="00487307"/>
    <w:rsid w:val="004A28B7"/>
    <w:rsid w:val="00683BFD"/>
    <w:rsid w:val="008A6BBA"/>
    <w:rsid w:val="00C40AB0"/>
    <w:rsid w:val="00CA1708"/>
    <w:rsid w:val="00D224C7"/>
    <w:rsid w:val="00D60A35"/>
    <w:rsid w:val="00DD2240"/>
    <w:rsid w:val="00EC2834"/>
    <w:rsid w:val="00F25F14"/>
    <w:rsid w:val="00F5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C2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28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BF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40A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1783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детский сад</cp:lastModifiedBy>
  <cp:revision>3</cp:revision>
  <dcterms:created xsi:type="dcterms:W3CDTF">2022-03-16T15:39:00Z</dcterms:created>
  <dcterms:modified xsi:type="dcterms:W3CDTF">2022-03-17T02:16:00Z</dcterms:modified>
</cp:coreProperties>
</file>