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97ED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46150" cy="2313641"/>
            <wp:effectExtent l="19050" t="0" r="0" b="0"/>
            <wp:docPr id="57" name="Рисунок 16" descr="C:\Users\RomGP\Pictures\IMG-3bc8219ef51274546498fd76d05cf9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mGP\Pictures\IMG-3bc8219ef51274546498fd76d05cf9b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70" cy="23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66875" cy="2331519"/>
            <wp:effectExtent l="19050" t="0" r="9525" b="0"/>
            <wp:docPr id="25" name="Рисунок 25" descr="C:\Users\RomGP\Pictures\ппд\IMG-9551e75c4e399ecda855b4be4750d1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mGP\Pictures\ппд\IMG-9551e75c4e399ecda855b4be4750d15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81" cy="23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4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197E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14575" cy="2333625"/>
            <wp:effectExtent l="19050" t="0" r="9525" b="0"/>
            <wp:docPr id="58" name="Рисунок 26" descr="C:\Users\RomGP\Pictures\ппд\P00127-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mGP\Pictures\ппд\P00127-094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03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2019-2021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гг</w:t>
      </w:r>
      <w:proofErr w:type="spellEnd"/>
      <w:proofErr w:type="gramEnd"/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8425" cy="2238375"/>
            <wp:effectExtent l="19050" t="0" r="9525" b="0"/>
            <wp:docPr id="27" name="Рисунок 27" descr="C:\Users\RomGP\Pictures\ппд\P00127-1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mGP\Pictures\ппд\P00127-10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FA50C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8" name="Рисунок 28" descr="C:\Users\RomGP\ЗагрузкиLL;;M\P10518-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mGP\ЗагрузкиLL;;M\P10518-092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Старшие дошкольники могут приходить на занятия в младшую группу</w:t>
      </w:r>
    </w:p>
    <w:p w:rsidR="008E308B" w:rsidRPr="006A2423" w:rsidRDefault="008E308B" w:rsidP="008E3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Значительное место в обучении старших дошкольников уделяю игровым технологиям, позволяющим организовывать разнообразные виды детской деятельности и поддерживать постоянный интерес дошкольников к изучению Правил дорожного движения. 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течение года ребята</w:t>
      </w:r>
      <w:r w:rsidRPr="006A2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отгадывают загадки, расставляют дорожные знаки, моделируют дорожные ситуации и сами их разрешают. Выполняют разные задания: правильно перейди дорогу и дойдешь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 детского сада, помоги Незнайке</w:t>
      </w:r>
      <w:r w:rsidRPr="006A2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перейти перекрёсток, найди нарушителей, ведут фигурки пешеходов по безопасному маршруту и т. д.</w:t>
      </w:r>
    </w:p>
    <w:p w:rsidR="008E308B" w:rsidRDefault="008E308B" w:rsidP="008E3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36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19400" cy="2225412"/>
            <wp:effectExtent l="19050" t="0" r="0" b="0"/>
            <wp:docPr id="52" name="Рисунок 14" descr="C:\Users\RomGP\Pictures\100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mGP\Pictures\100_7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2" cy="22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228850"/>
            <wp:effectExtent l="19050" t="0" r="0" b="0"/>
            <wp:docPr id="50" name="Рисунок 13" descr="C:\Users\RomGP\Pictures\ппд\P00519-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mGP\Pictures\ппд\P00519-101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6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308B" w:rsidRDefault="008E308B" w:rsidP="008E308B">
      <w:pPr>
        <w:tabs>
          <w:tab w:val="left" w:pos="1005"/>
          <w:tab w:val="center" w:pos="4677"/>
        </w:tabs>
        <w:spacing w:after="0" w:line="240" w:lineRule="auto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 xml:space="preserve">                   2018г</w:t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 xml:space="preserve">                                                               2021г</w:t>
      </w:r>
    </w:p>
    <w:p w:rsidR="008E308B" w:rsidRDefault="008E308B" w:rsidP="008E30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30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«Центр музыки»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– один из самых ярких и привлекательных. Способствует развитию танцевально-игрового и песенного творчества у детей. </w:t>
      </w:r>
      <w:proofErr w:type="gramStart"/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размещены музыкальные игрушки (гармошка, гитара, соразмерные руке ребенка; погремушки; бубен; барабан; дудочки; рожок; балалайка), народные игр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ушки, маракасы,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магнитофон, аудиозаписи детских песенок, фрагменты классических музыкальных и фольклорных произведений, колыбельные, записи звуков природы, иллюстрации с 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изображением музыкальных инструментов, игрушки с фиксированной мелодией (музыкальные книжки).</w:t>
      </w:r>
      <w:proofErr w:type="gramEnd"/>
    </w:p>
    <w:p w:rsidR="008E308B" w:rsidRDefault="008E308B" w:rsidP="008E308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en-US" w:eastAsia="ru-RU"/>
        </w:rPr>
      </w:pPr>
    </w:p>
    <w:p w:rsidR="008E308B" w:rsidRDefault="008E308B" w:rsidP="008E30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60034" cy="2181225"/>
            <wp:effectExtent l="19050" t="0" r="6916" b="0"/>
            <wp:docPr id="78" name="Рисунок 23" descr="I:\Моя рабочаяя\группа\DSCF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Моя рабочаяя\группа\DSCF4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19" cy="21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7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71625" cy="2186127"/>
            <wp:effectExtent l="19050" t="0" r="9525" b="0"/>
            <wp:docPr id="71" name="Рисунок 29" descr="C:\Users\RomGP\ЗагрузкиLL;;M\P10907-09243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mGP\ЗагрузкиLL;;M\P10907-092430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21" cy="21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7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14262" cy="2181225"/>
            <wp:effectExtent l="19050" t="0" r="0" b="0"/>
            <wp:docPr id="72" name="Рисунок 30" descr="C:\Users\RomGP\ЗагрузкиLL;;M\P10907-13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mGP\ЗагрузкиLL;;M\P10907-135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63" cy="218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Pr="002677B4" w:rsidRDefault="008E308B" w:rsidP="008E30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2016г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                                                                                  2021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064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</w:t>
      </w:r>
    </w:p>
    <w:p w:rsidR="008E308B" w:rsidRDefault="008E308B" w:rsidP="008E30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30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«Центр театра»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важный объект развивающей среды,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поскольку именно </w:t>
      </w:r>
      <w:proofErr w:type="gramStart"/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театрализованная</w:t>
      </w:r>
      <w:proofErr w:type="gramEnd"/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Робкие</w:t>
      </w:r>
      <w:proofErr w:type="gramEnd"/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застенчивые становятся уверенными и активными. Тот, кто без желания шел в детский сад, теперь с удовольствием спешит в группу.</w:t>
      </w:r>
      <w:r w:rsidRPr="005D530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«Центре театра» размещены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маски сказочных персонажей, кук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ольный,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варежковый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пальчиковый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настольный виды театра. Педагоги нашей группы вместе с воспитанниками и родителями изготавливают костюмы, атрибуты и декорации к маленьким представлениям. Дети – большие артисты, поэтому с радостью участвуют в постановках и с удовольс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твием выступают в роли зрителей, а в 2019г выступили не сцене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Нарвинском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Доме Культуры.</w:t>
      </w:r>
    </w:p>
    <w:p w:rsidR="008E308B" w:rsidRPr="00C66C5F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2550" cy="1803400"/>
            <wp:effectExtent l="19050" t="0" r="0" b="0"/>
            <wp:docPr id="59" name="Рисунок 17" descr="I:\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вар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4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1600" cy="1828800"/>
            <wp:effectExtent l="19050" t="0" r="0" b="0"/>
            <wp:docPr id="60" name="Рисунок 18" descr="I: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онце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та</w:t>
      </w:r>
    </w:p>
    <w:p w:rsidR="008E308B" w:rsidRPr="00C66C5F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08B" w:rsidRDefault="008E308B" w:rsidP="008E3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95700" cy="2016503"/>
            <wp:effectExtent l="19050" t="0" r="0" b="0"/>
            <wp:docPr id="40" name="Рисунок 40" descr="C:\Users\RomGP\ЗагрузкиLL;;M\P10909-1434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mGP\ЗагрузкиLL;;M\P10909-143411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99" cy="201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2021г   Игровой центр для девочек с учетом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гендерных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особенностей</w:t>
      </w:r>
    </w:p>
    <w:p w:rsidR="008E308B" w:rsidRPr="005D5303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530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ведущий вид деятельности детей дошкольного возраста. </w:t>
      </w:r>
      <w:r w:rsidRPr="005D530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«Центр игры»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является наиболее интересным и привлекательным местом для детей, он содержит в себе игрушки разной направленности (игрушки транспортные разного вида и назначения, игрушки, изображающие предметы труда и быта, сюжетные игрушки, игрушки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животные, куклы разной 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правленности,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наборы посуды,</w:t>
      </w:r>
      <w:r w:rsidRPr="005D53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игровые модули для разнообразных сюжетных игр и т.д.). «Центр игры» расположен вблизи «Центра конструирования» с целью возможности использовать постройки в игре.</w:t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Игровой центр для мальчиков</w:t>
      </w:r>
    </w:p>
    <w:p w:rsidR="008E308B" w:rsidRDefault="008E308B" w:rsidP="008E3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2323518"/>
            <wp:effectExtent l="19050" t="0" r="0" b="0"/>
            <wp:docPr id="38" name="Рисунок 8" descr="C:\Users\RomGP\ЗагрузкиLL;;M\P10909-1451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GP\ЗагрузкиLL;;M\P10909-145100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Pr="00860076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Дидактический материал и игрушки находятся в свободном доступе для детей. Во время совместной игровой деятельности рассказываю и объясняю воспитанникам, для чего и с какой целью представлены те или иные игры и пособия. Моей задачей является развитие у детей самостоятельности, навыков самоорганизации, 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творческого</w:t>
      </w:r>
      <w:proofErr w:type="gramEnd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отношения к игре. Для этого в группе созданы все условия, все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игрушки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расположены так, чтобы дети могли самостоятельно их использовать.</w:t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279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2370153"/>
            <wp:effectExtent l="19050" t="0" r="0" b="0"/>
            <wp:docPr id="45" name="Рисунок 7" descr="https://ped-kopilka.ru/upload/blogs2/2016/10/34685_ccae109919d79e5096353336df9926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10/34685_ccae109919d79e5096353336df9926d1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53" cy="23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9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4279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38325" cy="2370200"/>
            <wp:effectExtent l="19050" t="0" r="9525" b="0"/>
            <wp:docPr id="46" name="Рисунок 9" descr="C:\Users\RomGP\ЗагрузкиLL;;M\P10907-163656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GP\ЗагрузкиLL;;M\P10907-163656(1)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84" cy="237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8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1175" cy="2374900"/>
            <wp:effectExtent l="19050" t="0" r="9525" b="0"/>
            <wp:docPr id="70" name="Рисунок 21" descr="I:\финграмотность\P01014-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инграмотность\P01014-160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2016г                                                            2021г</w:t>
      </w:r>
    </w:p>
    <w:p w:rsidR="008E308B" w:rsidRPr="00860076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Наполнение центров активности меняется в соответствии с календарно-тематическим планированием. Например, если тема недели «Пернатые друзья», то и игрушки, картинки и дидактические игры будут отображать данную тему.</w:t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279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2022752"/>
            <wp:effectExtent l="19050" t="0" r="9525" b="0"/>
            <wp:docPr id="47" name="Рисунок 8" descr="https://ped-kopilka.ru/upload/blogs2/2016/10/34685_543c6698f70a3f4c36dcafdf8eb6bb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10/34685_543c6698f70a3f4c36dcafdf8eb6bb0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9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1958425"/>
            <wp:effectExtent l="19050" t="0" r="0" b="0"/>
            <wp:docPr id="48" name="Рисунок 9" descr="https://ped-kopilka.ru/upload/blogs2/2016/10/34685_ddd28a1e90669f4abd613f2eee0963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10/34685_ddd28a1e90669f4abd613f2eee09639a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Материалы учитывают интересы мальчиков и девочек, как в труде, так и в игре. Мальчикам нужны инструменты для работы с деревом, девочкам для работы с рукоделием. Для развития творческого замысла в игре девочкам подобраны предметы женской одежды, украшения, кружевные накидки,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банты, сумочки, зонтики и т.п.; мальчикам - детали военной формы, предметы обмундирования и вооружения рыцарей, русских богатырей, разнообразные технические игрушки. 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Подобраны «подручные» материалы (веревки, коробочки, проволочки, колеса, ленточки, которые творчески используются для решения различных игровых проблем.</w:t>
      </w:r>
      <w:proofErr w:type="gramEnd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Материалы, способствующие овладению чтением, математикой: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лежности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атрибуты для игр в школу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магазин, больницу, парикмахерскую.</w:t>
      </w:r>
      <w:proofErr w:type="gramEnd"/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28850" cy="2147496"/>
            <wp:effectExtent l="19050" t="0" r="0" b="0"/>
            <wp:docPr id="80" name="Рисунок 25" descr="I:\Моя рабочаяя\группа\DSCF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Моя рабочаяя\группа\DSCF4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05" cy="214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69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169A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31430" cy="2114550"/>
            <wp:effectExtent l="19050" t="0" r="6970" b="0"/>
            <wp:docPr id="53" name="Рисунок 24" descr="I:\Моя рабочаяя\группа\DSCF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Моя рабочаяя\группа\DSCF4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04" cy="211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2016г</w:t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5354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0218" cy="2333625"/>
            <wp:effectExtent l="19050" t="0" r="2382" b="0"/>
            <wp:docPr id="66" name="Рисунок 19" descr="I:\финграмотность\P01014-1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инграмотность\P01014-1102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3" cy="233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Pr="005354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2304977"/>
            <wp:effectExtent l="19050" t="0" r="0" b="0"/>
            <wp:docPr id="69" name="Рисунок 20" descr="I:\финграмотность\P01014-11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инграмотность\P01014-1117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Pr="005354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9325" cy="2311400"/>
            <wp:effectExtent l="19050" t="0" r="9525" b="0"/>
            <wp:docPr id="67" name="Рисунок 33" descr="C:\Users\RomGP\ЗагрузкиLL;;M\P10909-14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mGP\ЗагрузкиLL;;M\P10909-1435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B" w:rsidRDefault="008E308B" w:rsidP="008E30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Центр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265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Целью уголка изобразительной деятельности является формирование творческого потенциала детей, развитие интереса к </w:t>
      </w:r>
      <w:proofErr w:type="spellStart"/>
      <w:r w:rsidRPr="00F265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изодеятельности</w:t>
      </w:r>
      <w:proofErr w:type="spellEnd"/>
      <w:r w:rsidRPr="00F265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формирование эстетического восприятия, воображения, художественно-творческих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способностей, самостоятельности и</w:t>
      </w:r>
      <w:r w:rsidRPr="00F265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активности. В старшем дошкольном возрасте важно развивать у дошкольни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</w:t>
      </w:r>
      <w:r w:rsidRPr="00F265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самоорганизацию, самооценку, самоконтроль, самопознание, самовыражение. Поэтому уголок изобразительной деятельности организуется таким образом, чтобы каждый ребенок имел возможность заниматься любым делом. Размещение оборудования по принципу нежесткого центрирования позволяет детям объединиться в подгруппы по интересам.</w:t>
      </w:r>
    </w:p>
    <w:p w:rsidR="008E308B" w:rsidRPr="00B46CD0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B46CD0">
        <w:rPr>
          <w:rStyle w:val="c0"/>
          <w:rFonts w:ascii="Times New Roman" w:hAnsi="Times New Roman" w:cs="Times New Roman"/>
          <w:color w:val="000000"/>
          <w:sz w:val="24"/>
          <w:szCs w:val="24"/>
        </w:rPr>
        <w:t>Организация уголка отвечает следующим требованиям:</w:t>
      </w:r>
      <w:r w:rsidRPr="00B46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насыщенность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трансформируемость пространства</w:t>
      </w:r>
      <w:r w:rsidRPr="00B46CD0"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олифункциональность материалов, вариативность среды, доступность</w:t>
      </w:r>
      <w:r w:rsidRPr="00B46CD0">
        <w:rPr>
          <w:rFonts w:ascii="Times New Roman" w:hAnsi="Times New Roman" w:cs="Times New Roman"/>
          <w:color w:val="000000"/>
          <w:sz w:val="24"/>
          <w:szCs w:val="24"/>
        </w:rPr>
        <w:t xml:space="preserve"> и б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езопасность.</w:t>
      </w:r>
    </w:p>
    <w:p w:rsidR="008E308B" w:rsidRDefault="008E308B" w:rsidP="008E308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sectPr w:rsidR="008E308B" w:rsidSect="001E5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923AE"/>
    <w:multiLevelType w:val="multilevel"/>
    <w:tmpl w:val="02FA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08B"/>
    <w:rsid w:val="00485D96"/>
    <w:rsid w:val="008E308B"/>
    <w:rsid w:val="00BA44E5"/>
    <w:rsid w:val="00EF7695"/>
    <w:rsid w:val="00F6648A"/>
    <w:rsid w:val="00F7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308B"/>
    <w:rPr>
      <w:b/>
      <w:bCs/>
    </w:rPr>
  </w:style>
  <w:style w:type="character" w:customStyle="1" w:styleId="c0">
    <w:name w:val="c0"/>
    <w:basedOn w:val="a0"/>
    <w:rsid w:val="008E308B"/>
  </w:style>
  <w:style w:type="paragraph" w:styleId="a4">
    <w:name w:val="Balloon Text"/>
    <w:basedOn w:val="a"/>
    <w:link w:val="a5"/>
    <w:uiPriority w:val="99"/>
    <w:semiHidden/>
    <w:unhideWhenUsed/>
    <w:rsid w:val="008E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834</Words>
  <Characters>4756</Characters>
  <Application>Microsoft Office Word</Application>
  <DocSecurity>0</DocSecurity>
  <Lines>39</Lines>
  <Paragraphs>11</Paragraphs>
  <ScaleCrop>false</ScaleCrop>
  <Company>Microsoft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3</cp:revision>
  <dcterms:created xsi:type="dcterms:W3CDTF">2021-10-09T10:01:00Z</dcterms:created>
  <dcterms:modified xsi:type="dcterms:W3CDTF">2021-10-09T10:07:00Z</dcterms:modified>
</cp:coreProperties>
</file>