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B5D" w:rsidRPr="00552EF2" w:rsidRDefault="00552EF2" w:rsidP="00552EF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2EF2">
        <w:rPr>
          <w:rFonts w:ascii="Times New Roman" w:hAnsi="Times New Roman" w:cs="Times New Roman"/>
          <w:b/>
          <w:sz w:val="32"/>
          <w:szCs w:val="32"/>
        </w:rPr>
        <w:t>Предметно – развивающая среда</w:t>
      </w: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 - подготовительной группы «Ромашка»</w:t>
      </w: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Попелушко Т.М.</w:t>
      </w: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2016гг</w:t>
      </w:r>
    </w:p>
    <w:p w:rsidR="00552EF2" w:rsidRDefault="00552EF2" w:rsidP="00552EF2">
      <w:pPr>
        <w:pStyle w:val="2"/>
        <w:spacing w:line="240" w:lineRule="auto"/>
        <w:ind w:firstLine="708"/>
        <w:jc w:val="both"/>
        <w:rPr>
          <w:rStyle w:val="a3"/>
          <w:rFonts w:ascii="Times New Roman" w:hAnsi="Times New Roman"/>
          <w:b w:val="0"/>
        </w:rPr>
      </w:pPr>
      <w:r>
        <w:rPr>
          <w:rStyle w:val="a3"/>
          <w:rFonts w:ascii="Times New Roman" w:hAnsi="Times New Roman"/>
          <w:b w:val="0"/>
        </w:rPr>
        <w:t>Организация развивающей среды</w:t>
      </w:r>
      <w:r w:rsidRPr="00E55A9C">
        <w:rPr>
          <w:rStyle w:val="a3"/>
          <w:rFonts w:ascii="Times New Roman" w:hAnsi="Times New Roman"/>
          <w:b w:val="0"/>
        </w:rPr>
        <w:t xml:space="preserve"> строится таким образом, чтобы дать возможность наиболее эффективно развивать индивидуальность каждого ребёнка с учётом его склонностей, интересов, уровня активности.</w:t>
      </w:r>
    </w:p>
    <w:p w:rsidR="00552EF2" w:rsidRPr="00552EF2" w:rsidRDefault="00552EF2" w:rsidP="00552EF2">
      <w:pPr>
        <w:jc w:val="both"/>
        <w:rPr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Каждый ребенок имеет</w:t>
      </w:r>
      <w:r w:rsidRPr="00552EF2">
        <w:rPr>
          <w:rStyle w:val="a3"/>
          <w:rFonts w:ascii="Times New Roman" w:hAnsi="Times New Roman"/>
          <w:i w:val="0"/>
          <w:sz w:val="28"/>
          <w:szCs w:val="28"/>
        </w:rPr>
        <w:t xml:space="preserve"> возможность свободно заниматься любимым делом. Размещение оборудования по центрам развития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</w:t>
      </w:r>
    </w:p>
    <w:p w:rsidR="00552EF2" w:rsidRDefault="002D4052" w:rsidP="00552EF2">
      <w:pPr>
        <w:jc w:val="center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Ц</w:t>
      </w:r>
      <w:r w:rsidR="00552EF2" w:rsidRPr="00552EF2">
        <w:rPr>
          <w:rStyle w:val="a3"/>
          <w:rFonts w:ascii="Times New Roman" w:hAnsi="Times New Roman"/>
          <w:i w:val="0"/>
          <w:sz w:val="28"/>
          <w:szCs w:val="28"/>
        </w:rPr>
        <w:t>ентр двигательной деятельности</w:t>
      </w: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491" cy="4717915"/>
            <wp:effectExtent l="19050" t="0" r="6809" b="0"/>
            <wp:docPr id="1" name="Рисунок 1" descr="C:\Users\RomGP\Desktop\группа\DSCF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GP\Desktop\группа\DSCF47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695" cy="47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EF2" w:rsidRDefault="00552EF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2EF2" w:rsidRP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Ц</w:t>
      </w:r>
      <w:r w:rsidR="00552EF2" w:rsidRPr="002D4052">
        <w:rPr>
          <w:rStyle w:val="a3"/>
          <w:rFonts w:ascii="Times New Roman" w:hAnsi="Times New Roman"/>
          <w:i w:val="0"/>
          <w:sz w:val="28"/>
          <w:szCs w:val="28"/>
        </w:rPr>
        <w:t>ентр музыкально театрализованной деятельности</w:t>
      </w:r>
    </w:p>
    <w:p w:rsidR="00552EF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698" cy="3539326"/>
            <wp:effectExtent l="19050" t="0" r="2702" b="0"/>
            <wp:docPr id="2" name="Рисунок 2" descr="C:\Users\RomGP\Desktop\группа\DSCF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GP\Desktop\группа\DSCF4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75" cy="35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Style w:val="a3"/>
          <w:rFonts w:ascii="Times New Roman" w:hAnsi="Times New Roman"/>
          <w:i w:val="0"/>
          <w:sz w:val="28"/>
          <w:szCs w:val="28"/>
        </w:rPr>
      </w:pPr>
      <w:r w:rsidRPr="002D4052">
        <w:rPr>
          <w:rStyle w:val="a3"/>
          <w:rFonts w:ascii="Times New Roman" w:hAnsi="Times New Roman"/>
          <w:i w:val="0"/>
          <w:sz w:val="28"/>
          <w:szCs w:val="28"/>
        </w:rPr>
        <w:t>Центр игры</w:t>
      </w:r>
    </w:p>
    <w:p w:rsidR="002D4052" w:rsidRDefault="002D4052" w:rsidP="00552EF2">
      <w:pPr>
        <w:jc w:val="center"/>
        <w:rPr>
          <w:rStyle w:val="a3"/>
          <w:rFonts w:ascii="Times New Roman" w:hAnsi="Times New Roman"/>
          <w:i w:val="0"/>
          <w:sz w:val="28"/>
          <w:szCs w:val="28"/>
        </w:rPr>
      </w:pPr>
      <w:r>
        <w:rPr>
          <w:rStyle w:val="a3"/>
          <w:rFonts w:ascii="Times New Roman" w:hAnsi="Times New Roman"/>
          <w:i w:val="0"/>
          <w:sz w:val="28"/>
          <w:szCs w:val="28"/>
        </w:rPr>
        <w:t>Игровые модули, соответствующие росту ребенка.</w:t>
      </w:r>
    </w:p>
    <w:p w:rsidR="002D4052" w:rsidRP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8592" cy="3529503"/>
            <wp:effectExtent l="19050" t="0" r="0" b="0"/>
            <wp:docPr id="3" name="Рисунок 3" descr="C:\Users\RomGP\Desktop\группа\DSCF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GP\Desktop\группа\DSCF47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84" cy="35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1698" cy="3539326"/>
            <wp:effectExtent l="19050" t="0" r="2702" b="0"/>
            <wp:docPr id="4" name="Рисунок 4" descr="C:\Users\RomGP\Desktop\группа\DSCF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GP\Desktop\группа\DSCF4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375" cy="353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7575" cy="3618690"/>
            <wp:effectExtent l="19050" t="0" r="0" b="0"/>
            <wp:docPr id="5" name="Рисунок 5" descr="C:\Users\RomGP\Desktop\группа\DSCF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GP\Desktop\группа\DSCF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45" cy="36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Салон красоты</w:t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9321" cy="3297676"/>
            <wp:effectExtent l="19050" t="0" r="1229" b="0"/>
            <wp:docPr id="6" name="Рисунок 6" descr="C:\Users\RomGP\Desktop\группа\DSCF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GP\Desktop\группа\DSCF4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708" cy="329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центр «Домик»</w:t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1043" cy="3463877"/>
            <wp:effectExtent l="19050" t="0" r="8107" b="0"/>
            <wp:docPr id="7" name="Рисунок 7" descr="C:\Users\RomGP\Desktop\группа\DSCF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GP\Desktop\группа\DSCF4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57" cy="346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3221DC" w:rsidP="00552EF2">
      <w:pPr>
        <w:jc w:val="center"/>
        <w:rPr>
          <w:rStyle w:val="a3"/>
          <w:rFonts w:ascii="Times New Roman" w:hAnsi="Times New Roman"/>
          <w:i w:val="0"/>
          <w:sz w:val="28"/>
          <w:szCs w:val="28"/>
        </w:rPr>
      </w:pPr>
      <w:r w:rsidRPr="003221DC">
        <w:rPr>
          <w:rStyle w:val="a3"/>
          <w:rFonts w:ascii="Times New Roman" w:hAnsi="Times New Roman"/>
          <w:i w:val="0"/>
          <w:sz w:val="28"/>
          <w:szCs w:val="28"/>
        </w:rPr>
        <w:t>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</w:t>
      </w:r>
      <w:r>
        <w:rPr>
          <w:rStyle w:val="a3"/>
          <w:rFonts w:ascii="Times New Roman" w:hAnsi="Times New Roman"/>
          <w:i w:val="0"/>
          <w:sz w:val="28"/>
          <w:szCs w:val="28"/>
        </w:rPr>
        <w:t>.</w:t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68124" cy="3274291"/>
            <wp:effectExtent l="19050" t="0" r="0" b="0"/>
            <wp:docPr id="12" name="Рисунок 11" descr="C:\Users\RomGP\Desktop\группа\DSCF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mGP\Desktop\группа\DSCF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26" cy="32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природы и экспериментирования</w:t>
      </w:r>
    </w:p>
    <w:p w:rsidR="003221DC" w:rsidRP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673" cy="3339916"/>
            <wp:effectExtent l="19050" t="0" r="2027" b="0"/>
            <wp:docPr id="13" name="Рисунок 12" descr="C:\Users\RomGP\Desktop\группа\DSCF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mGP\Desktop\группа\DSCF4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96" cy="33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9171" cy="1690160"/>
            <wp:effectExtent l="19050" t="0" r="0" b="0"/>
            <wp:docPr id="14" name="Рисунок 13" descr="C:\Users\RomGP\Desktop\группа\DSCF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mGP\Desktop\группа\DSCF4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69" cy="16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экспериментирование</w:t>
      </w: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639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51392" cy="3186790"/>
            <wp:effectExtent l="19050" t="0" r="0" b="0"/>
            <wp:docPr id="19" name="Рисунок 17" descr="C:\Users\RomGP\Pictures\104_FUJI\DSCF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omGP\Pictures\104_FUJI\DSCF4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96" cy="318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8397" cy="3267000"/>
            <wp:effectExtent l="19050" t="0" r="4053" b="0"/>
            <wp:docPr id="20" name="Рисунок 18" descr="C:\Users\RomGP\Pictures\104_FUJI\DSCF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omGP\Pictures\104_FUJI\DSCF4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008" cy="326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98" w:rsidRDefault="00246398" w:rsidP="002463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512" cy="2005531"/>
            <wp:effectExtent l="19050" t="0" r="0" b="0"/>
            <wp:docPr id="21" name="Рисунок 19" descr="C:\Users\RomGP\Pictures\104_FUJI\DSCF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mGP\Pictures\104_FUJI\DSCF43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29" cy="200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математики</w:t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7580" cy="3288875"/>
            <wp:effectExtent l="19050" t="0" r="0" b="0"/>
            <wp:docPr id="15" name="Рисунок 14" descr="C:\Users\RomGP\Desktop\группа\DSCF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omGP\Desktop\группа\DSCF4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80" cy="328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C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ПДД «Зелёный огонёк»</w:t>
      </w: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512" cy="3719088"/>
            <wp:effectExtent l="19050" t="0" r="0" b="0"/>
            <wp:docPr id="22" name="Рисунок 20" descr="C:\Users\RomGP\Pictures\104_FUJI\DSCF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mGP\Pictures\104_FUJI\DSCF43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173" cy="37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6398" w:rsidRDefault="00246398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в раздевалке</w:t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128" cy="3354500"/>
            <wp:effectExtent l="19050" t="0" r="1622" b="0"/>
            <wp:docPr id="16" name="Рисунок 15" descr="C:\Users\RomGP\Desktop\группа\DSCF4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mGP\Desktop\группа\DSCF47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746" cy="335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8320" cy="3536794"/>
            <wp:effectExtent l="19050" t="0" r="6080" b="0"/>
            <wp:docPr id="17" name="Рисунок 16" descr="C:\Users\RomGP\Desktop\группа\DSCF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omGP\Desktop\группа\DSCF4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98" cy="353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221DC" w:rsidRDefault="003221DC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4052" w:rsidRDefault="002D4052" w:rsidP="00552E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6B56" w:rsidRDefault="00466B56" w:rsidP="00552E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участке</w:t>
      </w:r>
    </w:p>
    <w:p w:rsidR="00466B56" w:rsidRDefault="00230288" w:rsidP="00552EF2">
      <w:pPr>
        <w:jc w:val="center"/>
        <w:rPr>
          <w:rFonts w:ascii="Times New Roman" w:hAnsi="Times New Roman" w:cs="Times New Roman"/>
          <w:sz w:val="28"/>
          <w:szCs w:val="28"/>
        </w:rPr>
        <w:sectPr w:rsidR="00466B56" w:rsidSect="001A4F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Фигурки из снега</w:t>
      </w:r>
    </w:p>
    <w:p w:rsidR="00466B56" w:rsidRDefault="002D4052" w:rsidP="005F7D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2652" cy="2295727"/>
            <wp:effectExtent l="19050" t="0" r="4398" b="0"/>
            <wp:docPr id="8" name="Рисунок 8" descr="C:\Users\RomGP\Pictures\104_FUJI\DSCF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GP\Pictures\104_FUJI\DSCF43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45" cy="229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56" w:rsidRDefault="00466B56" w:rsidP="00466B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3662153"/>
            <wp:effectExtent l="19050" t="0" r="0" b="0"/>
            <wp:docPr id="10" name="Рисунок 10" descr="C:\Users\RomGP\Pictures\104_FUJI\DSCF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mGP\Pictures\104_FUJI\DSCF43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CA" w:rsidRDefault="005F7DCA" w:rsidP="00466B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Сказка «Смоляной бычок»</w:t>
      </w:r>
    </w:p>
    <w:p w:rsidR="00466B56" w:rsidRDefault="005F7DCA" w:rsidP="005F7D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2192256"/>
            <wp:effectExtent l="19050" t="0" r="0" b="0"/>
            <wp:docPr id="23" name="Рисунок 21" descr="F:\Общак\Новая папка\30.08\DSCF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бщак\Новая папка\30.08\DSCF11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1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B56" w:rsidRDefault="00466B56" w:rsidP="00466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613" cy="2295727"/>
            <wp:effectExtent l="19050" t="0" r="0" b="0"/>
            <wp:docPr id="9" name="Рисунок 9" descr="C:\Users\RomGP\Pictures\104_FUJI\DSCF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mGP\Pictures\104_FUJI\DSCF4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22" cy="22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CA" w:rsidRDefault="005F7DCA" w:rsidP="00466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А.С. Пушкина</w:t>
      </w:r>
    </w:p>
    <w:p w:rsidR="005F7DCA" w:rsidRPr="00552EF2" w:rsidRDefault="005F7DCA" w:rsidP="00466B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440954"/>
            <wp:effectExtent l="19050" t="0" r="0" b="0"/>
            <wp:docPr id="24" name="Рисунок 22" descr="F:\Общак\Новая папка\30.08\DSCF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бщак\Новая папка\30.08\DSCF1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44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DCA" w:rsidRPr="00552EF2" w:rsidSect="00466B56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52EF2"/>
    <w:rsid w:val="00150B5D"/>
    <w:rsid w:val="001A4F6C"/>
    <w:rsid w:val="00230288"/>
    <w:rsid w:val="00246398"/>
    <w:rsid w:val="002D4052"/>
    <w:rsid w:val="003221DC"/>
    <w:rsid w:val="0045585A"/>
    <w:rsid w:val="00466B56"/>
    <w:rsid w:val="00552EF2"/>
    <w:rsid w:val="005F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F6C"/>
  </w:style>
  <w:style w:type="paragraph" w:styleId="2">
    <w:name w:val="heading 2"/>
    <w:basedOn w:val="a"/>
    <w:next w:val="a"/>
    <w:link w:val="20"/>
    <w:unhideWhenUsed/>
    <w:qFormat/>
    <w:rsid w:val="00552EF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52EF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3">
    <w:name w:val="Emphasis"/>
    <w:basedOn w:val="a0"/>
    <w:qFormat/>
    <w:rsid w:val="00552EF2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55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RomGP</dc:creator>
  <cp:keywords/>
  <dc:description/>
  <cp:lastModifiedBy>RomGP</cp:lastModifiedBy>
  <cp:revision>2</cp:revision>
  <dcterms:created xsi:type="dcterms:W3CDTF">2016-10-29T13:30:00Z</dcterms:created>
  <dcterms:modified xsi:type="dcterms:W3CDTF">2016-10-29T14:42:00Z</dcterms:modified>
</cp:coreProperties>
</file>