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261" w:rsidRPr="00DF0974" w:rsidRDefault="00CF0E06" w:rsidP="00F752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03A6">
        <w:rPr>
          <w:rFonts w:ascii="Times New Roman" w:hAnsi="Times New Roman" w:cs="Times New Roman"/>
          <w:b/>
        </w:rPr>
        <w:t>Самоанализ Предметно-развивающей среды</w:t>
      </w:r>
      <w:r w:rsidR="00F75261" w:rsidRPr="00F75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75261" w:rsidRPr="009668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75261"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ДОУ</w:t>
      </w:r>
      <w:r w:rsidR="00F75261" w:rsidRPr="009668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75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="00F75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Журавушка</w:t>
      </w:r>
      <w:proofErr w:type="spellEnd"/>
      <w:r w:rsidR="00F75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  <w:proofErr w:type="gramStart"/>
      <w:r w:rsidR="00F75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младше-средней</w:t>
      </w:r>
      <w:proofErr w:type="gramEnd"/>
      <w:r w:rsidR="00F75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 «Колобок»</w:t>
      </w:r>
      <w:r w:rsidR="004F2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воспитателя Попелушко Т.М.</w:t>
      </w:r>
    </w:p>
    <w:p w:rsidR="00F75261" w:rsidRPr="00DF0974" w:rsidRDefault="00F75261" w:rsidP="00F752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5261" w:rsidRPr="00DF0974" w:rsidRDefault="00F75261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Назначение: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оформление предметно-развивающей среды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детского сада для детей младшего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дошкольного возраста в соответствии с образовательными областями и программными требованиями.</w:t>
      </w:r>
    </w:p>
    <w:p w:rsidR="00F75261" w:rsidRDefault="00F75261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организация предме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тно - развивающей среды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младше-средней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группе</w:t>
      </w:r>
      <w:r w:rsidRPr="00DF09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способствующей гармоничному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развитию и саморазвитию детей.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создавать предпосылки для формирования личности, характера будущего гражданина, развитие интеллектуальной и коммуникативной компетентности.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Способствовать эмоциональному благополучию детей с учётом их потребностей и интересов.</w:t>
      </w:r>
    </w:p>
    <w:p w:rsidR="00F75261" w:rsidRDefault="00F75261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Осуществлять самооценк</w:t>
      </w:r>
      <w:r w:rsidRPr="00DF0974">
        <w:rPr>
          <w:rFonts w:ascii="Times New Roman" w:eastAsia="Times New Roman" w:hAnsi="Times New Roman" w:cs="Times New Roman"/>
          <w:sz w:val="24"/>
          <w:szCs w:val="24"/>
          <w:lang w:eastAsia="ar-SA"/>
        </w:rPr>
        <w:t>у</w:t>
      </w:r>
      <w:r w:rsidRPr="0086007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эффективности педагогических действий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75261" w:rsidRDefault="00F75261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Организация развивающей среды </w:t>
      </w:r>
      <w:proofErr w:type="gramStart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</w:t>
      </w:r>
      <w:proofErr w:type="gramEnd"/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Предметно-развивающая среда группы представлена наличием разнообразного оборудования для игр и занятий в соответствии с возрастом детей в центрах детской активности.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Среда обогащается элементами, стимулирующими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игровую и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познавательную, эмоциональную, дв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игательную, творческую и художественную, театрализованную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деятельность детей.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Предметно-развивающая среда организуется так, чтобы каждый ребенок имел возможность свободно заниматься любимым делом. Размещение оборудования по центрам развития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Обязательным в оборудовании являются материалы, активизирующие познавательную деятельность: развиваю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щие игры и игрушки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предметы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опытно-поисковой работы (насосы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увеличительные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стекла, природные материалы).</w:t>
      </w:r>
    </w:p>
    <w:p w:rsidR="00F75261" w:rsidRPr="00F75261" w:rsidRDefault="00F75261" w:rsidP="00F7526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Все части группового пространства имеют условные границы в зависимости от конкретных задач момента, при необходимости можно вместить всех желающих, так как дошкольники «заражаются» текущими интересами сверстников и присоединяются к ним.</w:t>
      </w:r>
    </w:p>
    <w:p w:rsidR="003A0FCF" w:rsidRDefault="00F75261" w:rsidP="00F752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Содержание книжного центра </w:t>
      </w:r>
      <w:r w:rsidRPr="00FA5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соответствует возрастным особенностям детей данного возраста, реализуемой в дошкольном учреждении образовательной программе. В нем находятся книги с художественными произведениями детских писателей, сказками и иные литературные формы по тематике недели.</w:t>
      </w:r>
      <w:r w:rsidRPr="00FA50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считалки, потешки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сказки с плотными страничками</w:t>
      </w:r>
      <w:r w:rsidR="003A0F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2E1156" w:rsidRPr="002E11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E1156" w:rsidRPr="00FA5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Главный принцип подбора книгоиздательской продукции – минимум текста – максимум иллюстраций.</w:t>
      </w:r>
      <w:r w:rsidR="002E11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Совершенствование умения обращаться с книгой, расширение представлений об окружающем.</w:t>
      </w:r>
    </w:p>
    <w:p w:rsidR="00BD03A6" w:rsidRDefault="002E1156" w:rsidP="00F7526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 внизу демонстрируют временные изменения: 1 фото: «В гостях у сказки» так выглядел книжный центр в прошлом году 2021-2022гг. 2 фото: центр стал совмещать книги и дидактические игры.</w:t>
      </w:r>
      <w:r w:rsidR="00BD03A6" w:rsidRPr="00BD03A6">
        <w:t xml:space="preserve"> </w:t>
      </w:r>
      <w:r w:rsidR="00BD03A6" w:rsidRPr="00BD03A6">
        <w:rPr>
          <w:rFonts w:ascii="Times New Roman" w:hAnsi="Times New Roman" w:cs="Times New Roman"/>
        </w:rPr>
        <w:t>1. Развитие мышления и пальцевой моторики. Совершенст</w:t>
      </w:r>
      <w:r w:rsidR="00BD03A6">
        <w:rPr>
          <w:rFonts w:ascii="Times New Roman" w:hAnsi="Times New Roman" w:cs="Times New Roman"/>
        </w:rPr>
        <w:t>вовани</w:t>
      </w:r>
      <w:r w:rsidR="00BD03A6" w:rsidRPr="00BD03A6">
        <w:rPr>
          <w:rFonts w:ascii="Times New Roman" w:hAnsi="Times New Roman" w:cs="Times New Roman"/>
        </w:rPr>
        <w:t>е операций вкладывания, наложения, соединения частей в целое. 2. Развитие зрительного восприят</w:t>
      </w:r>
      <w:r w:rsidR="00BD03A6">
        <w:rPr>
          <w:rFonts w:ascii="Times New Roman" w:hAnsi="Times New Roman" w:cs="Times New Roman"/>
        </w:rPr>
        <w:t>ия и внимания. Совершенствовани</w:t>
      </w:r>
      <w:r w:rsidR="00BD03A6" w:rsidRPr="00BD03A6">
        <w:rPr>
          <w:rFonts w:ascii="Times New Roman" w:hAnsi="Times New Roman" w:cs="Times New Roman"/>
        </w:rPr>
        <w:t>е обследовательских навыков. 3. Обучение группировке предметов по цвету, размеру, форме. 4. Выявление отношения групп предметов по количеству и числу. 5. Обучение определению количества путем отсчитывания и пересчитывания (до 5). 6. Развитие потребности в познании окружающего мира.</w:t>
      </w:r>
    </w:p>
    <w:p w:rsidR="002E1156" w:rsidRDefault="002E1156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видео центр книги соседствует с центром природы и экспер</w:t>
      </w:r>
      <w:r w:rsidR="00BD03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иментирования, дидактическими играми.</w:t>
      </w:r>
    </w:p>
    <w:p w:rsidR="00F75261" w:rsidRPr="00FA50C9" w:rsidRDefault="003A0FCF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221706" cy="2962275"/>
            <wp:effectExtent l="19050" t="0" r="7144" b="0"/>
            <wp:docPr id="8" name="Рисунок 6" descr="C:\Users\RomGP\ЗагрузкиLL;;M\P20322-17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GP\ЗагрузкиLL;;M\P20322-174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01" cy="296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F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E115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2E1156" w:rsidRPr="002E115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00450" cy="2986087"/>
            <wp:effectExtent l="19050" t="0" r="0" b="0"/>
            <wp:docPr id="12" name="Рисунок 9" descr="C:\Users\RomGP\ЗагрузкиLL;;M\P30510-1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mGP\ЗагрузкиLL;;M\P30510-100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528" cy="29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56" w:rsidRDefault="00F75261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FA50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E11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 фото.                                                   2 фото.</w:t>
      </w:r>
    </w:p>
    <w:p w:rsidR="002E1156" w:rsidRDefault="002E1156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2E1156" w:rsidRDefault="002E1156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Малыши 3-4 лет обожают играть с «Космическим песком».</w:t>
      </w:r>
    </w:p>
    <w:p w:rsidR="002E1156" w:rsidRDefault="002E1156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F75261" w:rsidRDefault="003A0FCF" w:rsidP="00F752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16600" cy="4362450"/>
            <wp:effectExtent l="19050" t="0" r="0" b="0"/>
            <wp:docPr id="1" name="Рисунок 1" descr="C:\Users\RomGP\ЗагрузкиLL;;M\P30503-11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GP\ЗагрузкиLL;;M\P30503-111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56" w:rsidRDefault="002E1156" w:rsidP="00F752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E1156" w:rsidRDefault="002E1156" w:rsidP="00F752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115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833507" cy="3943350"/>
            <wp:effectExtent l="19050" t="0" r="4943" b="0"/>
            <wp:docPr id="32" name="Рисунок 32" descr="C:\Users\RomGP\ЗагрузкиLL;;M\P10909-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omGP\ЗагрузкиLL;;M\P10909-135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67" cy="394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15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71800" cy="3962400"/>
            <wp:effectExtent l="19050" t="0" r="0" b="0"/>
            <wp:docPr id="13" name="Рисунок 8" descr="C:\Users\RomGP\ЗагрузкиLL;;M\P20114-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GP\ЗагрузкиLL;;M\P20114-104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56" w:rsidRDefault="002E1156" w:rsidP="00F752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фото.                                                                 2 фото.</w:t>
      </w:r>
    </w:p>
    <w:p w:rsidR="002E1156" w:rsidRDefault="002E1156" w:rsidP="002E115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Центр изодеятельности. </w:t>
      </w:r>
      <w:r w:rsidRPr="00F265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Размещение оборудования по принципу нежесткого центрирования позволяет детям объединиться в подгруппы по интересам.</w:t>
      </w:r>
    </w:p>
    <w:p w:rsidR="002E1156" w:rsidRDefault="002E1156" w:rsidP="00F75261">
      <w:pPr>
        <w:spacing w:after="0" w:line="240" w:lineRule="auto"/>
        <w:jc w:val="both"/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B46CD0">
        <w:rPr>
          <w:rStyle w:val="c0"/>
          <w:rFonts w:ascii="Times New Roman" w:hAnsi="Times New Roman" w:cs="Times New Roman"/>
          <w:color w:val="000000"/>
          <w:sz w:val="24"/>
          <w:szCs w:val="24"/>
        </w:rPr>
        <w:t>Организация уголка отвечает следующим требованиям:</w:t>
      </w:r>
      <w:r w:rsidRPr="00B46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6CD0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насыщенность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46CD0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трансформируемость пространства</w:t>
      </w:r>
      <w:r w:rsidRPr="00B46CD0">
        <w:rPr>
          <w:rFonts w:ascii="Times New Roman" w:hAnsi="Times New Roman" w:cs="Times New Roman"/>
          <w:color w:val="000000"/>
          <w:sz w:val="24"/>
          <w:szCs w:val="24"/>
        </w:rPr>
        <w:t>, п</w:t>
      </w:r>
      <w:r w:rsidRPr="00B46CD0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олифункциональность материалов, вариативность среды, доступность</w:t>
      </w:r>
      <w:r w:rsidRPr="00B46CD0">
        <w:rPr>
          <w:rFonts w:ascii="Times New Roman" w:hAnsi="Times New Roman" w:cs="Times New Roman"/>
          <w:color w:val="000000"/>
          <w:sz w:val="24"/>
          <w:szCs w:val="24"/>
        </w:rPr>
        <w:t xml:space="preserve"> и б</w:t>
      </w:r>
      <w:r w:rsidRPr="00B46CD0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езопасность</w:t>
      </w:r>
      <w:r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 xml:space="preserve">. 1 фото </w:t>
      </w:r>
      <w:proofErr w:type="gramStart"/>
      <w:r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демонстрирует</w:t>
      </w:r>
      <w:proofErr w:type="gramEnd"/>
      <w:r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 xml:space="preserve"> как центр выглядел в прошлом 2021 – 2022 году. 2 фото начало учебного года. На видео настоящее время. </w:t>
      </w:r>
      <w:proofErr w:type="gramStart"/>
      <w:r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 xml:space="preserve">Материалы центра размещены в свободном доступе, но находятся в спальне, из - за дефицита пространства. </w:t>
      </w:r>
      <w:proofErr w:type="gramEnd"/>
    </w:p>
    <w:p w:rsidR="002E1156" w:rsidRDefault="002E1156" w:rsidP="00F75261">
      <w:pPr>
        <w:spacing w:after="0" w:line="240" w:lineRule="auto"/>
        <w:jc w:val="both"/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2 фото демонстрирует оформление «А вот и я!»  для облегчения адаптационного периода у малышей. Ребёнок заходит в группу и отмечает что он пришёл, переворачивает цветок со своим изображением. Фото детей можно увидеть и на кабинках в раздевалке и в спальне на кроватках.</w:t>
      </w:r>
    </w:p>
    <w:p w:rsidR="002E1156" w:rsidRDefault="002E1156" w:rsidP="00F752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1156">
        <w:rPr>
          <w:rStyle w:val="c0"/>
          <w:rFonts w:ascii="Times New Roman" w:hAnsi="Times New Roman" w:cs="Times New Roman"/>
          <w:iCs/>
          <w:noProof/>
          <w:color w:val="000000"/>
          <w:sz w:val="24"/>
          <w:lang w:eastAsia="ru-RU"/>
        </w:rPr>
        <w:drawing>
          <wp:inline distT="0" distB="0" distL="0" distR="0">
            <wp:extent cx="2143125" cy="2857500"/>
            <wp:effectExtent l="19050" t="0" r="0" b="0"/>
            <wp:docPr id="14" name="Рисунок 3" descr="C:\Users\RomGP\ЗагрузкиLL;;M\P30110-09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GP\ЗагрузкиLL;;M\P30110-094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90" cy="285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2E115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71700" cy="2895598"/>
            <wp:effectExtent l="19050" t="0" r="0" b="0"/>
            <wp:docPr id="15" name="Рисунок 4" descr="C:\Users\RomGP\ЗагрузкиLL;;M\P21208-17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GP\ЗагрузкиLL;;M\P21208-173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23" cy="289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Январь 2023г.</w:t>
      </w:r>
    </w:p>
    <w:p w:rsidR="00BD03A6" w:rsidRPr="00BD03A6" w:rsidRDefault="00EA0518" w:rsidP="00BD03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Центр сюжетно-ролевых игр.</w:t>
      </w:r>
      <w:r w:rsidR="00BD03A6" w:rsidRPr="00BD03A6">
        <w:rPr>
          <w:rFonts w:ascii="Times New Roman" w:hAnsi="Times New Roman" w:cs="Times New Roman"/>
        </w:rPr>
        <w:t xml:space="preserve"> 1. Формирование ролевых действий. 2. Стимуляция сюжетно-ролевой игры. 3. Формирование коммуникативных навыков в игре. 4. Развитие</w:t>
      </w:r>
      <w:r w:rsidR="00BD03A6">
        <w:rPr>
          <w:rFonts w:ascii="Times New Roman" w:hAnsi="Times New Roman" w:cs="Times New Roman"/>
        </w:rPr>
        <w:t xml:space="preserve"> подражательности и творческих способностей.</w:t>
      </w:r>
    </w:p>
    <w:p w:rsidR="003A0FCF" w:rsidRDefault="00EA0518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E11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Сюжетно-ролевая игра «Магазин».</w:t>
      </w:r>
      <w:r w:rsidR="00BD03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Кукольная мебель, игрушечная посуда,</w:t>
      </w:r>
      <w:r w:rsidR="00BD03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комплект кукольных постельных, коляски (см. видео).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«Больница» расположена в спальне на данный момент (см.видео)</w:t>
      </w:r>
      <w:r w:rsidR="00BD03A6" w:rsidRPr="00BD03A6">
        <w:t xml:space="preserve"> </w:t>
      </w:r>
    </w:p>
    <w:p w:rsidR="003A0FCF" w:rsidRDefault="003A0FCF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0FCF" w:rsidRDefault="003A0FCF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A0FCF" w:rsidRDefault="003A0FCF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40025" cy="2055019"/>
            <wp:effectExtent l="19050" t="0" r="3175" b="0"/>
            <wp:docPr id="9" name="Рисунок 7" descr="C:\Users\RomGP\ЗагрузкиLL;;M\P11201-07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GP\ЗагрузкиLL;;M\P11201-074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B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AC1BC2" w:rsidRPr="00AC1BC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85900" cy="2071188"/>
            <wp:effectExtent l="19050" t="0" r="0" b="0"/>
            <wp:docPr id="17" name="Рисунок 5" descr="C:\Users\RomGP\ЗагрузкиLL;;M\P20405-14074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GP\ЗагрузкиLL;;M\P20405-140744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23" cy="207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CF" w:rsidRDefault="003A0FCF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A0FCF" w:rsidRDefault="002E1156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E11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32100" cy="2124075"/>
            <wp:effectExtent l="19050" t="0" r="6350" b="0"/>
            <wp:docPr id="50" name="Рисунок 13" descr="C:\Users\RomGP\Pictures\ппд\P00519-1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mGP\Pictures\ппд\P00519-101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B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C1BC2" w:rsidRPr="00AC1BC2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16" name="Рисунок 2" descr="C:\Users\RomGP\ЗагрузкиLL;;M\P20125-08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GP\ЗагрузкиLL;;M\P20125-0834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38" cy="212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56" w:rsidRPr="003A0FCF" w:rsidRDefault="002E1156" w:rsidP="00F7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период декады безопасности детей обогащаю предметно пространственную среду в группе. Формирую знания о правилах дорожного движения в игре и повседневной жизни.</w:t>
      </w:r>
    </w:p>
    <w:p w:rsidR="00086F28" w:rsidRDefault="00613642">
      <w:pPr>
        <w:rPr>
          <w:rFonts w:ascii="Times New Roman" w:hAnsi="Times New Roman" w:cs="Times New Roman"/>
        </w:rPr>
      </w:pPr>
    </w:p>
    <w:p w:rsidR="003A0FCF" w:rsidRDefault="002E1156" w:rsidP="00AC1B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Центр Ряженья.</w:t>
      </w:r>
      <w:r w:rsidR="00EA0518">
        <w:rPr>
          <w:rFonts w:ascii="Times New Roman" w:hAnsi="Times New Roman" w:cs="Times New Roman"/>
        </w:rPr>
        <w:t xml:space="preserve"> </w:t>
      </w:r>
      <w:r w:rsidR="00EA0518" w:rsidRPr="00EA0518">
        <w:rPr>
          <w:rFonts w:ascii="Times New Roman" w:hAnsi="Times New Roman" w:cs="Times New Roman"/>
        </w:rPr>
        <w:t>1.Развитие творчества детей на основе литературных произведений. 2.Формирование умения ставить несложные представления. 3.Развитие интереса к театрально</w:t>
      </w:r>
      <w:r w:rsidR="00EA0518">
        <w:rPr>
          <w:rFonts w:ascii="Times New Roman" w:hAnsi="Times New Roman" w:cs="Times New Roman"/>
        </w:rPr>
        <w:t xml:space="preserve"> </w:t>
      </w:r>
      <w:r w:rsidR="00EA0518" w:rsidRPr="00EA0518">
        <w:rPr>
          <w:rFonts w:ascii="Times New Roman" w:hAnsi="Times New Roman" w:cs="Times New Roman"/>
        </w:rPr>
        <w:t>игровой деятельности.</w:t>
      </w:r>
    </w:p>
    <w:p w:rsidR="000E5D01" w:rsidRDefault="00EA0518" w:rsidP="00AC1B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Спортивный центр. </w:t>
      </w:r>
      <w:r w:rsidRPr="00EA0518">
        <w:rPr>
          <w:rFonts w:ascii="Times New Roman" w:hAnsi="Times New Roman" w:cs="Times New Roman"/>
        </w:rPr>
        <w:t>1. Развитие ловкости, координации движений. 2. Обучение основным движениям и спортивным упражнениям: прыжки с места, метание предметов разными спос</w:t>
      </w:r>
      <w:r>
        <w:rPr>
          <w:rFonts w:ascii="Times New Roman" w:hAnsi="Times New Roman" w:cs="Times New Roman"/>
        </w:rPr>
        <w:t>обами и т. д. 3.Совершенствован</w:t>
      </w:r>
      <w:r w:rsidRPr="00EA0518">
        <w:rPr>
          <w:rFonts w:ascii="Times New Roman" w:hAnsi="Times New Roman" w:cs="Times New Roman"/>
        </w:rPr>
        <w:t>ие умение бросать и ловить мяч, ходить по прямой ограниченной дорожке.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Расположен</w:t>
      </w:r>
      <w:proofErr w:type="gramEnd"/>
      <w:r>
        <w:rPr>
          <w:rFonts w:ascii="Times New Roman" w:hAnsi="Times New Roman" w:cs="Times New Roman"/>
        </w:rPr>
        <w:t xml:space="preserve"> в спортивном зале. Постоянно в группе находятся: мягкий мяч, «Лягушка – </w:t>
      </w:r>
      <w:proofErr w:type="spellStart"/>
      <w:r>
        <w:rPr>
          <w:rFonts w:ascii="Times New Roman" w:hAnsi="Times New Roman" w:cs="Times New Roman"/>
        </w:rPr>
        <w:t>попрыгушка</w:t>
      </w:r>
      <w:proofErr w:type="spellEnd"/>
      <w:r>
        <w:rPr>
          <w:rFonts w:ascii="Times New Roman" w:hAnsi="Times New Roman" w:cs="Times New Roman"/>
        </w:rPr>
        <w:t>», для прыжков, ребристая дорожка,</w:t>
      </w:r>
      <w:r w:rsidR="00175736">
        <w:rPr>
          <w:rFonts w:ascii="Times New Roman" w:hAnsi="Times New Roman" w:cs="Times New Roman"/>
        </w:rPr>
        <w:t xml:space="preserve"> мишень,</w:t>
      </w:r>
      <w:r>
        <w:rPr>
          <w:rFonts w:ascii="Times New Roman" w:hAnsi="Times New Roman" w:cs="Times New Roman"/>
        </w:rPr>
        <w:t xml:space="preserve"> а остальное, как обручи, кегли, </w:t>
      </w:r>
      <w:proofErr w:type="spellStart"/>
      <w:r>
        <w:rPr>
          <w:rFonts w:ascii="Times New Roman" w:hAnsi="Times New Roman" w:cs="Times New Roman"/>
        </w:rPr>
        <w:t>фитбол</w:t>
      </w:r>
      <w:proofErr w:type="spellEnd"/>
      <w:r>
        <w:rPr>
          <w:rFonts w:ascii="Times New Roman" w:hAnsi="Times New Roman" w:cs="Times New Roman"/>
        </w:rPr>
        <w:t xml:space="preserve"> и другое приносное, в зависимости от целей и задач на день.</w:t>
      </w:r>
      <w:r w:rsidR="00175736">
        <w:rPr>
          <w:rFonts w:ascii="Times New Roman" w:hAnsi="Times New Roman" w:cs="Times New Roman"/>
        </w:rPr>
        <w:t xml:space="preserve"> Хотелось бы улучшить, удобством расположения центра от других игровых зон, что бы дети могли использовать его без помех.</w:t>
      </w:r>
    </w:p>
    <w:p w:rsidR="000E5D01" w:rsidRPr="00624888" w:rsidRDefault="000E5D01" w:rsidP="000E5D0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5D0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504950" cy="1826340"/>
            <wp:effectExtent l="19050" t="0" r="0" b="0"/>
            <wp:docPr id="37" name="Рисунок 7" descr="C:\Users\RomGP\ЗагрузкиLL;;M\P10909-10475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GP\ЗагрузкиLL;;M\P10909-104756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06" cy="182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D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62100" cy="1771650"/>
            <wp:effectExtent l="19050" t="0" r="0" b="0"/>
            <wp:docPr id="42" name="Рисунок 10" descr="C:\Users\RomGP\ЗагрузкиLL;;M\P10909-10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mGP\ЗагрузкиLL;;M\P10909-1045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20" cy="177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D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85925" cy="1771650"/>
            <wp:effectExtent l="19050" t="0" r="9525" b="0"/>
            <wp:docPr id="44" name="Рисунок 11" descr="C:\Users\RomGP\ЗагрузкиLL;;M\P10909-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mGP\ЗагрузкиLL;;M\P10909-104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8" cy="177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D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20540" cy="2019300"/>
            <wp:effectExtent l="19050" t="0" r="0" b="0"/>
            <wp:docPr id="34" name="Рисунок 6" descr="C:\Users\RomGP\ЗагрузкиLL;;M\P10909-10463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GP\ЗагрузкиLL;;M\P10909-104639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46" cy="202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D0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248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Сертифицированное игровое оборудование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на участке</w:t>
      </w:r>
    </w:p>
    <w:p w:rsidR="000E5D01" w:rsidRPr="009668E9" w:rsidRDefault="000E5D01" w:rsidP="000E5D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Насыщенная предметно-развивающая и образовательная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является источником его знаний и социального опыта.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Среда, окружающая детей в моей группе обеспечивает безопасность их жизни, способствует укреплению здоровья и закаливанию организма каждого их них.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Использую принцип интеграции образовательных областей с помощью предметно </w:t>
      </w:r>
      <w:r w:rsidR="00AC1B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развивающей среды группы.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00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Важно, что 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ребенка, необходимо пополнять и обновлять, приспосабливая к новообразованиям определенного возраста.</w:t>
      </w:r>
    </w:p>
    <w:p w:rsidR="009668E9" w:rsidRDefault="009668E9" w:rsidP="000E5D01">
      <w:pPr>
        <w:spacing w:after="0" w:line="240" w:lineRule="auto"/>
        <w:jc w:val="both"/>
        <w:rPr>
          <w:rFonts w:ascii="Times New Roman" w:hAnsi="Times New Roman" w:cs="Times New Roman"/>
          <w:color w:val="444F5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Цветовая гамма группы: жалюзи имеют сочетание двух цветов желтого и фиолетового.</w:t>
      </w:r>
      <w:r w:rsidRPr="009668E9">
        <w:rPr>
          <w:rFonts w:ascii="Arial" w:hAnsi="Arial" w:cs="Arial"/>
          <w:color w:val="444F57"/>
          <w:sz w:val="27"/>
          <w:szCs w:val="27"/>
          <w:shd w:val="clear" w:color="auto" w:fill="FFFFFF"/>
        </w:rPr>
        <w:t xml:space="preserve"> </w:t>
      </w:r>
      <w:r w:rsidRPr="009668E9">
        <w:rPr>
          <w:rFonts w:ascii="Times New Roman" w:hAnsi="Times New Roman" w:cs="Times New Roman"/>
          <w:color w:val="444F57"/>
          <w:shd w:val="clear" w:color="auto" w:fill="FFFFFF"/>
        </w:rPr>
        <w:t>Использование желтого цвета в интерьере указывает на неординарность, и тут же обращает на себя внимание. С точки зрения психологии способен вселить оптимизм и подарить душевно тепло. Желтые тона в интерьере способствуют концентрации внимания, улучшению памяти, оказывают общее положительное влияние на работу мозга, способны повысить работоспособность, помогут легче запоминать информацию.</w:t>
      </w:r>
    </w:p>
    <w:p w:rsidR="009668E9" w:rsidRDefault="009668E9" w:rsidP="009668E9">
      <w:pPr>
        <w:pStyle w:val="ab"/>
        <w:rPr>
          <w:rFonts w:ascii="Times New Roman" w:hAnsi="Times New Roman" w:cs="Times New Roman"/>
          <w:lang w:eastAsia="ru-RU"/>
        </w:rPr>
      </w:pPr>
    </w:p>
    <w:p w:rsidR="009668E9" w:rsidRDefault="009668E9" w:rsidP="009668E9">
      <w:pPr>
        <w:pStyle w:val="ab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Преимущества жёлтого цвета:</w:t>
      </w:r>
    </w:p>
    <w:p w:rsidR="009668E9" w:rsidRPr="009668E9" w:rsidRDefault="009668E9" w:rsidP="009668E9">
      <w:pPr>
        <w:pStyle w:val="ab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- </w:t>
      </w:r>
      <w:r w:rsidRPr="009668E9">
        <w:rPr>
          <w:rFonts w:ascii="Times New Roman" w:hAnsi="Times New Roman" w:cs="Times New Roman"/>
          <w:lang w:eastAsia="ru-RU"/>
        </w:rPr>
        <w:t>визуальная легкость восприятия;</w:t>
      </w:r>
    </w:p>
    <w:p w:rsidR="009668E9" w:rsidRPr="009668E9" w:rsidRDefault="009668E9" w:rsidP="009668E9">
      <w:pPr>
        <w:pStyle w:val="ab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- </w:t>
      </w:r>
      <w:r w:rsidRPr="009668E9">
        <w:rPr>
          <w:rFonts w:ascii="Times New Roman" w:hAnsi="Times New Roman" w:cs="Times New Roman"/>
          <w:lang w:eastAsia="ru-RU"/>
        </w:rPr>
        <w:t>способность взбодрить и поднять настроение, создать неповторимую атмосферу;</w:t>
      </w:r>
    </w:p>
    <w:p w:rsidR="009668E9" w:rsidRPr="009668E9" w:rsidRDefault="009668E9" w:rsidP="009668E9">
      <w:pPr>
        <w:pStyle w:val="ab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- </w:t>
      </w:r>
      <w:r w:rsidRPr="009668E9">
        <w:rPr>
          <w:rFonts w:ascii="Times New Roman" w:hAnsi="Times New Roman" w:cs="Times New Roman"/>
          <w:lang w:eastAsia="ru-RU"/>
        </w:rPr>
        <w:t>способность визуально расширить помещение, наполнить его солнечным теплом даже в пасмурный день. </w:t>
      </w:r>
    </w:p>
    <w:p w:rsidR="009668E9" w:rsidRDefault="009668E9" w:rsidP="000E5D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668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Группа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расположена не на солнечной стороне, поэтому использование этого цвета приемлемо.</w:t>
      </w:r>
    </w:p>
    <w:p w:rsidR="009668E9" w:rsidRPr="009668E9" w:rsidRDefault="009668E9" w:rsidP="000E5D0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color w:val="2B2D32"/>
          <w:shd w:val="clear" w:color="auto" w:fill="FFFFFF"/>
        </w:rPr>
        <w:t>Голубой цвет - м</w:t>
      </w:r>
      <w:r w:rsidRPr="009668E9">
        <w:rPr>
          <w:rFonts w:ascii="Times New Roman" w:hAnsi="Times New Roman" w:cs="Times New Roman"/>
          <w:color w:val="2B2D32"/>
          <w:shd w:val="clear" w:color="auto" w:fill="FFFFFF"/>
        </w:rPr>
        <w:t xml:space="preserve">оре, небо, свежий воздух — светлый оттенок синего вызывает самые приятные ассоциации, помогает расслабиться и войти в состояние покоя. Он хорошо смотрится с самыми </w:t>
      </w:r>
      <w:r w:rsidRPr="009668E9">
        <w:rPr>
          <w:rFonts w:ascii="Times New Roman" w:hAnsi="Times New Roman" w:cs="Times New Roman"/>
          <w:color w:val="2B2D32"/>
          <w:shd w:val="clear" w:color="auto" w:fill="FFFFFF"/>
        </w:rPr>
        <w:lastRenderedPageBreak/>
        <w:t>разными цветами, добавляет пространству легкости и визуально </w:t>
      </w:r>
      <w:hyperlink r:id="rId23" w:history="1">
        <w:r w:rsidRPr="009668E9">
          <w:rPr>
            <w:rStyle w:val="ac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делает его просторнее</w:t>
        </w:r>
      </w:hyperlink>
      <w:r w:rsidRPr="009668E9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Как раз подходит для маленькой группы.</w:t>
      </w:r>
      <w:bookmarkStart w:id="0" w:name="_GoBack"/>
      <w:bookmarkEnd w:id="0"/>
    </w:p>
    <w:p w:rsidR="000E5D01" w:rsidRDefault="000E5D01" w:rsidP="000E5D0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E5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4F3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C4F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Поиск инновационных подходов к организации предметно-развивающей среды продолжается, главными критериями при этом являются творчество, талант и фантазия.</w:t>
      </w:r>
    </w:p>
    <w:p w:rsidR="00EA0518" w:rsidRDefault="00AC1BC2" w:rsidP="00AC1BC2">
      <w:pPr>
        <w:jc w:val="center"/>
        <w:rPr>
          <w:rFonts w:ascii="Times New Roman" w:hAnsi="Times New Roman" w:cs="Times New Roman"/>
          <w:b/>
        </w:rPr>
      </w:pPr>
      <w:r w:rsidRPr="00AC1BC2">
        <w:rPr>
          <w:rFonts w:ascii="Times New Roman" w:hAnsi="Times New Roman" w:cs="Times New Roman"/>
          <w:b/>
        </w:rPr>
        <w:t>Анализ взаимоотно</w:t>
      </w:r>
      <w:r w:rsidR="006A4ED9">
        <w:rPr>
          <w:rFonts w:ascii="Times New Roman" w:hAnsi="Times New Roman" w:cs="Times New Roman"/>
          <w:b/>
        </w:rPr>
        <w:t>шения и взаимодействия с детьми во время занятия по лепке «Весёлый ёжик»</w:t>
      </w:r>
      <w:r w:rsidR="001470F9">
        <w:rPr>
          <w:rFonts w:ascii="Times New Roman" w:hAnsi="Times New Roman" w:cs="Times New Roman"/>
          <w:b/>
        </w:rPr>
        <w:t>.</w:t>
      </w:r>
    </w:p>
    <w:p w:rsidR="006A4ED9" w:rsidRPr="006A4ED9" w:rsidRDefault="006A4ED9" w:rsidP="006A4ED9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2"/>
          <w:szCs w:val="22"/>
        </w:rPr>
      </w:pPr>
      <w:r w:rsidRPr="006A4ED9">
        <w:rPr>
          <w:rStyle w:val="aa"/>
          <w:color w:val="111111"/>
          <w:sz w:val="22"/>
          <w:szCs w:val="22"/>
          <w:bdr w:val="none" w:sz="0" w:space="0" w:color="auto" w:frame="1"/>
        </w:rPr>
        <w:t>Цель: </w:t>
      </w:r>
      <w:r w:rsidRPr="006A4ED9">
        <w:rPr>
          <w:color w:val="111111"/>
          <w:sz w:val="22"/>
          <w:szCs w:val="22"/>
        </w:rPr>
        <w:t>лепка ежа с передачей характерных особенностей внешнего вида.</w:t>
      </w:r>
    </w:p>
    <w:p w:rsidR="006A4ED9" w:rsidRPr="006A4ED9" w:rsidRDefault="006A4ED9" w:rsidP="006A4ED9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2"/>
          <w:szCs w:val="22"/>
        </w:rPr>
      </w:pPr>
      <w:r w:rsidRPr="006A4ED9">
        <w:rPr>
          <w:rStyle w:val="aa"/>
          <w:color w:val="111111"/>
          <w:sz w:val="22"/>
          <w:szCs w:val="22"/>
          <w:bdr w:val="none" w:sz="0" w:space="0" w:color="auto" w:frame="1"/>
        </w:rPr>
        <w:t>Задачи: </w:t>
      </w:r>
      <w:r w:rsidRPr="006A4ED9">
        <w:rPr>
          <w:color w:val="111111"/>
          <w:sz w:val="22"/>
          <w:szCs w:val="22"/>
        </w:rPr>
        <w:t>учить детей лепить ежа из целого куска, передавая характерные особенности внешнего вида; формировать умение экспериментировать с художественными материалами для изображения колючей «шубки»; направлять на самостоятельный поиск средств образной выразительности; развивать чувство формы, способности к композиции; воспитывать любовь и уважение к животным.</w:t>
      </w:r>
    </w:p>
    <w:p w:rsidR="006A4ED9" w:rsidRPr="006A4ED9" w:rsidRDefault="006A4ED9" w:rsidP="006A4ED9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2"/>
          <w:szCs w:val="22"/>
        </w:rPr>
      </w:pPr>
      <w:r w:rsidRPr="006A4ED9">
        <w:rPr>
          <w:rStyle w:val="aa"/>
          <w:color w:val="111111"/>
          <w:sz w:val="22"/>
          <w:szCs w:val="22"/>
          <w:bdr w:val="none" w:sz="0" w:space="0" w:color="auto" w:frame="1"/>
        </w:rPr>
        <w:t>Материал: </w:t>
      </w:r>
      <w:r w:rsidRPr="006A4ED9">
        <w:rPr>
          <w:color w:val="111111"/>
          <w:sz w:val="22"/>
          <w:szCs w:val="22"/>
        </w:rPr>
        <w:t>пластилин; для иголок разный матер</w:t>
      </w:r>
      <w:r>
        <w:rPr>
          <w:color w:val="111111"/>
          <w:sz w:val="22"/>
          <w:szCs w:val="22"/>
        </w:rPr>
        <w:t>иал на выбор</w:t>
      </w:r>
      <w:r w:rsidR="007A0005" w:rsidRPr="007A0005">
        <w:rPr>
          <w:color w:val="111111"/>
          <w:sz w:val="22"/>
          <w:szCs w:val="22"/>
        </w:rPr>
        <w:t xml:space="preserve"> </w:t>
      </w:r>
      <w:r w:rsidR="007A0005">
        <w:rPr>
          <w:color w:val="111111"/>
          <w:sz w:val="22"/>
          <w:szCs w:val="22"/>
        </w:rPr>
        <w:t>(семечки подсолнуха и арбуза, кедровые  орешки)</w:t>
      </w:r>
      <w:r>
        <w:rPr>
          <w:color w:val="111111"/>
          <w:sz w:val="22"/>
          <w:szCs w:val="22"/>
        </w:rPr>
        <w:t>; для глаз – греч</w:t>
      </w:r>
      <w:r w:rsidR="007A0005">
        <w:rPr>
          <w:color w:val="111111"/>
          <w:sz w:val="22"/>
          <w:szCs w:val="22"/>
        </w:rPr>
        <w:t>невая крупа</w:t>
      </w:r>
      <w:r>
        <w:rPr>
          <w:color w:val="111111"/>
          <w:sz w:val="22"/>
          <w:szCs w:val="22"/>
        </w:rPr>
        <w:t>;</w:t>
      </w:r>
      <w:r w:rsidRPr="006A4ED9">
        <w:rPr>
          <w:color w:val="111111"/>
          <w:sz w:val="22"/>
          <w:szCs w:val="22"/>
        </w:rPr>
        <w:t xml:space="preserve"> картинка ежа; дощечки для лепки; стеки; салфетки для рук; заготовка в виде полянки</w:t>
      </w:r>
      <w:r w:rsidR="00602239">
        <w:rPr>
          <w:color w:val="111111"/>
          <w:sz w:val="22"/>
          <w:szCs w:val="22"/>
        </w:rPr>
        <w:t xml:space="preserve"> с листьями</w:t>
      </w:r>
      <w:r w:rsidRPr="006A4ED9">
        <w:rPr>
          <w:color w:val="111111"/>
          <w:sz w:val="22"/>
          <w:szCs w:val="22"/>
        </w:rPr>
        <w:t xml:space="preserve"> для оформления выставки готовых работ; стихотворение Г. </w:t>
      </w:r>
      <w:proofErr w:type="spellStart"/>
      <w:r w:rsidRPr="006A4ED9">
        <w:rPr>
          <w:color w:val="111111"/>
          <w:sz w:val="22"/>
          <w:szCs w:val="22"/>
        </w:rPr>
        <w:t>Лагздынь</w:t>
      </w:r>
      <w:proofErr w:type="spellEnd"/>
      <w:r w:rsidRPr="006A4ED9">
        <w:rPr>
          <w:color w:val="111111"/>
          <w:sz w:val="22"/>
          <w:szCs w:val="22"/>
        </w:rPr>
        <w:t xml:space="preserve"> «Ёж колючий».</w:t>
      </w:r>
    </w:p>
    <w:p w:rsidR="006A4ED9" w:rsidRPr="006A4ED9" w:rsidRDefault="006A4ED9" w:rsidP="00AC1B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Анализ</w:t>
      </w:r>
      <w:r w:rsidRPr="006A4ED9">
        <w:rPr>
          <w:rFonts w:ascii="Times New Roman" w:hAnsi="Times New Roman" w:cs="Times New Roman"/>
        </w:rPr>
        <w:t>:</w:t>
      </w:r>
    </w:p>
    <w:p w:rsidR="006A4ED9" w:rsidRDefault="006A4ED9" w:rsidP="00AC1BC2">
      <w:pPr>
        <w:jc w:val="both"/>
        <w:rPr>
          <w:rFonts w:ascii="Times New Roman" w:hAnsi="Times New Roman" w:cs="Times New Roman"/>
        </w:rPr>
      </w:pPr>
      <w:r w:rsidRPr="006A4ED9">
        <w:rPr>
          <w:rFonts w:ascii="Times New Roman" w:hAnsi="Times New Roman" w:cs="Times New Roman"/>
        </w:rPr>
        <w:t xml:space="preserve">Занятие проводила со своей </w:t>
      </w:r>
      <w:r>
        <w:rPr>
          <w:rFonts w:ascii="Times New Roman" w:hAnsi="Times New Roman" w:cs="Times New Roman"/>
        </w:rPr>
        <w:t xml:space="preserve">разновозрастной </w:t>
      </w:r>
      <w:r w:rsidRPr="006A4ED9">
        <w:rPr>
          <w:rFonts w:ascii="Times New Roman" w:hAnsi="Times New Roman" w:cs="Times New Roman"/>
        </w:rPr>
        <w:t>группой</w:t>
      </w:r>
      <w:r>
        <w:rPr>
          <w:rFonts w:ascii="Times New Roman" w:hAnsi="Times New Roman" w:cs="Times New Roman"/>
        </w:rPr>
        <w:t>, возраст 3-4 года.</w:t>
      </w:r>
      <w:r w:rsidR="007A0005">
        <w:rPr>
          <w:rFonts w:ascii="Times New Roman" w:hAnsi="Times New Roman" w:cs="Times New Roman"/>
        </w:rPr>
        <w:t xml:space="preserve"> Использовала позитивный настрой. </w:t>
      </w:r>
      <w:r>
        <w:rPr>
          <w:rFonts w:ascii="Times New Roman" w:hAnsi="Times New Roman" w:cs="Times New Roman"/>
        </w:rPr>
        <w:t xml:space="preserve"> Дети с желанием включились в работу. </w:t>
      </w:r>
      <w:r w:rsidR="007A0005">
        <w:rPr>
          <w:rFonts w:ascii="Times New Roman" w:hAnsi="Times New Roman" w:cs="Times New Roman"/>
        </w:rPr>
        <w:t>В ходе взаимодействия с воспитанниками и</w:t>
      </w:r>
      <w:r>
        <w:rPr>
          <w:rFonts w:ascii="Times New Roman" w:hAnsi="Times New Roman" w:cs="Times New Roman"/>
        </w:rPr>
        <w:t>нтерес и</w:t>
      </w:r>
      <w:r w:rsidR="007A0005">
        <w:rPr>
          <w:rFonts w:ascii="Times New Roman" w:hAnsi="Times New Roman" w:cs="Times New Roman"/>
        </w:rPr>
        <w:t xml:space="preserve"> внимание детей</w:t>
      </w:r>
      <w:r>
        <w:rPr>
          <w:rFonts w:ascii="Times New Roman" w:hAnsi="Times New Roman" w:cs="Times New Roman"/>
        </w:rPr>
        <w:t xml:space="preserve"> старалась удерживать</w:t>
      </w:r>
      <w:r w:rsidR="00E1266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вовлекая в процесс </w:t>
      </w:r>
      <w:r w:rsidR="007A0005">
        <w:rPr>
          <w:rFonts w:ascii="Times New Roman" w:hAnsi="Times New Roman" w:cs="Times New Roman"/>
        </w:rPr>
        <w:t xml:space="preserve">лепки, демонстрируя </w:t>
      </w:r>
      <w:r w:rsidR="00E12661">
        <w:rPr>
          <w:rFonts w:ascii="Times New Roman" w:hAnsi="Times New Roman" w:cs="Times New Roman"/>
        </w:rPr>
        <w:t xml:space="preserve">приёмы </w:t>
      </w:r>
      <w:proofErr w:type="spellStart"/>
      <w:proofErr w:type="gramStart"/>
      <w:r w:rsidR="00E12661">
        <w:rPr>
          <w:rFonts w:ascii="Times New Roman" w:hAnsi="Times New Roman" w:cs="Times New Roman"/>
        </w:rPr>
        <w:t>по-</w:t>
      </w:r>
      <w:r w:rsidR="007A0005">
        <w:rPr>
          <w:rFonts w:ascii="Times New Roman" w:hAnsi="Times New Roman" w:cs="Times New Roman"/>
        </w:rPr>
        <w:t>шагово</w:t>
      </w:r>
      <w:proofErr w:type="spellEnd"/>
      <w:proofErr w:type="gramEnd"/>
      <w:r w:rsidR="007A0005">
        <w:rPr>
          <w:rFonts w:ascii="Times New Roman" w:hAnsi="Times New Roman" w:cs="Times New Roman"/>
        </w:rPr>
        <w:t>, используя наглядность (картинку) и разнообразный материал, т</w:t>
      </w:r>
      <w:r w:rsidR="00E12661">
        <w:rPr>
          <w:rFonts w:ascii="Times New Roman" w:hAnsi="Times New Roman" w:cs="Times New Roman"/>
        </w:rPr>
        <w:t>ональность</w:t>
      </w:r>
      <w:r w:rsidR="007A0005">
        <w:rPr>
          <w:rFonts w:ascii="Times New Roman" w:hAnsi="Times New Roman" w:cs="Times New Roman"/>
        </w:rPr>
        <w:t xml:space="preserve"> речи меняла, для удержания продуктивного хода занятия, находясь на одном уровне с детьми.</w:t>
      </w:r>
    </w:p>
    <w:p w:rsidR="00E12661" w:rsidRDefault="00E12661" w:rsidP="00AC1B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Девочка Ася</w:t>
      </w:r>
      <w:r w:rsidR="00830DB7">
        <w:rPr>
          <w:rFonts w:ascii="Times New Roman" w:hAnsi="Times New Roman" w:cs="Times New Roman"/>
        </w:rPr>
        <w:t xml:space="preserve"> 4г</w:t>
      </w:r>
      <w:r>
        <w:rPr>
          <w:rFonts w:ascii="Times New Roman" w:hAnsi="Times New Roman" w:cs="Times New Roman"/>
        </w:rPr>
        <w:t>, обращает своё внимание на себя, репликой «- У меня не получается!», просит помощи, на видео видно, как она правильно использует приём скатывания,</w:t>
      </w:r>
      <w:r w:rsidR="00830DB7">
        <w:rPr>
          <w:rFonts w:ascii="Times New Roman" w:hAnsi="Times New Roman" w:cs="Times New Roman"/>
        </w:rPr>
        <w:t xml:space="preserve"> активна и деятельна,</w:t>
      </w:r>
      <w:r>
        <w:rPr>
          <w:rFonts w:ascii="Times New Roman" w:hAnsi="Times New Roman" w:cs="Times New Roman"/>
        </w:rPr>
        <w:t xml:space="preserve"> я продолжаю вести занятие</w:t>
      </w:r>
      <w:r w:rsidR="007A0005">
        <w:rPr>
          <w:rFonts w:ascii="Times New Roman" w:hAnsi="Times New Roman" w:cs="Times New Roman"/>
        </w:rPr>
        <w:t>, не меняя темп. Думаю, что нужно было ей уделить внимание взглядом, подбодрить, дать понять что я вижу её старания. Сергей расшумелся, я более тихим голосом попросила его не стучать. Сева был увлечён экспериментированием с крупой, перемешивал её, использовал для изображения колючек, от чего она сыпалась у него на стол.</w:t>
      </w:r>
    </w:p>
    <w:p w:rsidR="00E12661" w:rsidRDefault="00E12661" w:rsidP="00AC1B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 сели по желанию на места, для улучшения взаимоотношений между детьми следовало бы не </w:t>
      </w:r>
      <w:proofErr w:type="gramStart"/>
      <w:r>
        <w:rPr>
          <w:rFonts w:ascii="Times New Roman" w:hAnsi="Times New Roman" w:cs="Times New Roman"/>
        </w:rPr>
        <w:t>садить</w:t>
      </w:r>
      <w:proofErr w:type="gramEnd"/>
      <w:r>
        <w:rPr>
          <w:rFonts w:ascii="Times New Roman" w:hAnsi="Times New Roman" w:cs="Times New Roman"/>
        </w:rPr>
        <w:t xml:space="preserve"> Асю и Риту вместе, потому что они часто конфликтуют, а</w:t>
      </w:r>
      <w:r w:rsidR="007A0005">
        <w:rPr>
          <w:rFonts w:ascii="Times New Roman" w:hAnsi="Times New Roman" w:cs="Times New Roman"/>
        </w:rPr>
        <w:t xml:space="preserve"> посадить с ней Дашу, более сдержанную девочку.</w:t>
      </w:r>
    </w:p>
    <w:p w:rsidR="007A0005" w:rsidRPr="006A4ED9" w:rsidRDefault="007A0005" w:rsidP="00AC1B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моей речи звучит слово «Молодец!», как одобрение. Мне необходимо избегать его  шабл</w:t>
      </w:r>
      <w:r w:rsidR="001470F9">
        <w:rPr>
          <w:rFonts w:ascii="Times New Roman" w:hAnsi="Times New Roman" w:cs="Times New Roman"/>
        </w:rPr>
        <w:t>онного произнесения, конкретизируя, за что именно я хочу похвалить.</w:t>
      </w:r>
    </w:p>
    <w:p w:rsidR="007A0005" w:rsidRDefault="007A00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Используя наводящие вопросы, дети сами назвали части тела ёжика. </w:t>
      </w:r>
      <w:proofErr w:type="gramStart"/>
      <w:r>
        <w:rPr>
          <w:rFonts w:ascii="Times New Roman" w:hAnsi="Times New Roman" w:cs="Times New Roman"/>
        </w:rPr>
        <w:t>Подбирали слова к ежиной семье: мама – ежиха, папа – ёж, малыши – ежики, ежата.</w:t>
      </w:r>
      <w:proofErr w:type="gramEnd"/>
    </w:p>
    <w:p w:rsidR="007A0005" w:rsidRPr="006A4ED9" w:rsidRDefault="007A00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Каждый ребёнок выполнил поделку самостоятельно, в конце занятия дети расположили их на засушенных листочках.</w:t>
      </w:r>
    </w:p>
    <w:sectPr w:rsidR="007A0005" w:rsidRPr="006A4ED9" w:rsidSect="00665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642" w:rsidRDefault="00613642" w:rsidP="002E1156">
      <w:pPr>
        <w:spacing w:after="0" w:line="240" w:lineRule="auto"/>
      </w:pPr>
      <w:r>
        <w:separator/>
      </w:r>
    </w:p>
  </w:endnote>
  <w:endnote w:type="continuationSeparator" w:id="0">
    <w:p w:rsidR="00613642" w:rsidRDefault="00613642" w:rsidP="002E1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642" w:rsidRDefault="00613642" w:rsidP="002E1156">
      <w:pPr>
        <w:spacing w:after="0" w:line="240" w:lineRule="auto"/>
      </w:pPr>
      <w:r>
        <w:separator/>
      </w:r>
    </w:p>
  </w:footnote>
  <w:footnote w:type="continuationSeparator" w:id="0">
    <w:p w:rsidR="00613642" w:rsidRDefault="00613642" w:rsidP="002E11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06773"/>
    <w:multiLevelType w:val="multilevel"/>
    <w:tmpl w:val="D2A47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0E06"/>
    <w:rsid w:val="000D6567"/>
    <w:rsid w:val="000E5D01"/>
    <w:rsid w:val="001470F9"/>
    <w:rsid w:val="00175736"/>
    <w:rsid w:val="0028002E"/>
    <w:rsid w:val="002E1156"/>
    <w:rsid w:val="003A0FCF"/>
    <w:rsid w:val="00485D96"/>
    <w:rsid w:val="004F26A8"/>
    <w:rsid w:val="005E0AC9"/>
    <w:rsid w:val="00602239"/>
    <w:rsid w:val="00613642"/>
    <w:rsid w:val="0065480A"/>
    <w:rsid w:val="00665D04"/>
    <w:rsid w:val="00670327"/>
    <w:rsid w:val="006A4ED9"/>
    <w:rsid w:val="007A0005"/>
    <w:rsid w:val="0081041F"/>
    <w:rsid w:val="008241A7"/>
    <w:rsid w:val="00830DB7"/>
    <w:rsid w:val="009668E9"/>
    <w:rsid w:val="00AC1BC2"/>
    <w:rsid w:val="00BD03A6"/>
    <w:rsid w:val="00CF0E06"/>
    <w:rsid w:val="00E12661"/>
    <w:rsid w:val="00EA0518"/>
    <w:rsid w:val="00F75261"/>
    <w:rsid w:val="00F7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F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1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1156"/>
  </w:style>
  <w:style w:type="paragraph" w:styleId="a7">
    <w:name w:val="footer"/>
    <w:basedOn w:val="a"/>
    <w:link w:val="a8"/>
    <w:uiPriority w:val="99"/>
    <w:semiHidden/>
    <w:unhideWhenUsed/>
    <w:rsid w:val="002E1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1156"/>
  </w:style>
  <w:style w:type="character" w:customStyle="1" w:styleId="c0">
    <w:name w:val="c0"/>
    <w:basedOn w:val="a0"/>
    <w:rsid w:val="002E1156"/>
  </w:style>
  <w:style w:type="paragraph" w:styleId="a9">
    <w:name w:val="Normal (Web)"/>
    <w:basedOn w:val="a"/>
    <w:uiPriority w:val="99"/>
    <w:semiHidden/>
    <w:unhideWhenUsed/>
    <w:rsid w:val="006A4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A4ED9"/>
    <w:rPr>
      <w:b/>
      <w:bCs/>
    </w:rPr>
  </w:style>
  <w:style w:type="paragraph" w:styleId="ab">
    <w:name w:val="No Spacing"/>
    <w:uiPriority w:val="1"/>
    <w:qFormat/>
    <w:rsid w:val="009668E9"/>
    <w:pPr>
      <w:spacing w:after="0" w:line="240" w:lineRule="auto"/>
    </w:pPr>
  </w:style>
  <w:style w:type="character" w:styleId="ac">
    <w:name w:val="Hyperlink"/>
    <w:basedOn w:val="a0"/>
    <w:uiPriority w:val="99"/>
    <w:semiHidden/>
    <w:unhideWhenUsed/>
    <w:rsid w:val="009668E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9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ivd.ru/dizajn-i-dekor/malenkaa-komnata/10-neochevidnyh-sposobov-sdelat-malenkuyu-komnata-bolshe-4566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6</Pages>
  <Words>1569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RomGP</dc:creator>
  <cp:keywords/>
  <dc:description/>
  <cp:lastModifiedBy>Пользователь</cp:lastModifiedBy>
  <cp:revision>13</cp:revision>
  <dcterms:created xsi:type="dcterms:W3CDTF">2023-05-29T15:27:00Z</dcterms:created>
  <dcterms:modified xsi:type="dcterms:W3CDTF">2023-05-31T08:19:00Z</dcterms:modified>
</cp:coreProperties>
</file>